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3" w:rsidRDefault="00117343" w:rsidP="000E0B71">
      <w:pPr>
        <w:widowControl w:val="0"/>
        <w:autoSpaceDE w:val="0"/>
        <w:autoSpaceDN w:val="0"/>
        <w:adjustRightInd w:val="0"/>
        <w:jc w:val="right"/>
        <w:rPr>
          <w:lang w:val="ky-KG"/>
        </w:rPr>
      </w:pP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жарандык</w:t>
      </w:r>
      <w:proofErr w:type="spellEnd"/>
      <w:r>
        <w:t xml:space="preserve"> </w:t>
      </w:r>
      <w:proofErr w:type="spellStart"/>
      <w:r>
        <w:t>кызмат</w:t>
      </w:r>
      <w:proofErr w:type="spellEnd"/>
    </w:p>
    <w:p w:rsidR="00117343" w:rsidRDefault="0078671D" w:rsidP="000E0B71">
      <w:pPr>
        <w:widowControl w:val="0"/>
        <w:autoSpaceDE w:val="0"/>
        <w:autoSpaceDN w:val="0"/>
        <w:adjustRightInd w:val="0"/>
        <w:jc w:val="right"/>
        <w:rPr>
          <w:lang w:val="ky-KG"/>
        </w:rPr>
      </w:pPr>
      <w:proofErr w:type="spellStart"/>
      <w:r>
        <w:t>жана</w:t>
      </w:r>
      <w:proofErr w:type="spellEnd"/>
      <w:r>
        <w:t xml:space="preserve">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кызмат</w:t>
      </w:r>
      <w:proofErr w:type="spellEnd"/>
    </w:p>
    <w:p w:rsidR="00117343" w:rsidRDefault="0078671D" w:rsidP="000E0B71">
      <w:pPr>
        <w:widowControl w:val="0"/>
        <w:autoSpaceDE w:val="0"/>
        <w:autoSpaceDN w:val="0"/>
        <w:adjustRightInd w:val="0"/>
        <w:jc w:val="right"/>
        <w:rPr>
          <w:lang w:val="ky-KG"/>
        </w:rPr>
      </w:pPr>
      <w:proofErr w:type="spellStart"/>
      <w:r>
        <w:t>боюнча</w:t>
      </w:r>
      <w:proofErr w:type="spellEnd"/>
      <w:r>
        <w:t xml:space="preserve"> </w:t>
      </w:r>
      <w:r w:rsidR="00530F5A">
        <w:rPr>
          <w:lang w:val="ky-KG"/>
        </w:rPr>
        <w:t>кең</w:t>
      </w:r>
      <w:r w:rsidR="00117343">
        <w:rPr>
          <w:lang w:val="ky-KG"/>
        </w:rPr>
        <w:t xml:space="preserve">ештин </w:t>
      </w:r>
      <w:r w:rsidR="00117343" w:rsidRPr="001371CC">
        <w:t>201</w:t>
      </w:r>
      <w:r w:rsidR="00117343">
        <w:t>6</w:t>
      </w:r>
      <w:r w:rsidR="00117343" w:rsidRPr="001371CC">
        <w:t>-жыл</w:t>
      </w:r>
      <w:r w:rsidR="00117343">
        <w:rPr>
          <w:lang w:val="ky-KG"/>
        </w:rPr>
        <w:t>дын</w:t>
      </w:r>
    </w:p>
    <w:p w:rsidR="00563902" w:rsidRDefault="00563902" w:rsidP="00563902">
      <w:pPr>
        <w:widowControl w:val="0"/>
        <w:autoSpaceDE w:val="0"/>
        <w:autoSpaceDN w:val="0"/>
        <w:adjustRightInd w:val="0"/>
        <w:ind w:left="5670"/>
        <w:jc w:val="center"/>
      </w:pPr>
      <w:r>
        <w:t>19</w:t>
      </w:r>
      <w:r>
        <w:t>-</w:t>
      </w:r>
      <w:r>
        <w:t>август</w:t>
      </w:r>
      <w:r>
        <w:t xml:space="preserve">ундагы </w:t>
      </w:r>
      <w:r w:rsidRPr="00CF175B">
        <w:t>№</w:t>
      </w:r>
      <w:r>
        <w:t xml:space="preserve"> 43</w:t>
      </w:r>
    </w:p>
    <w:p w:rsidR="002E10CE" w:rsidRPr="00117343" w:rsidRDefault="00117343" w:rsidP="00563902">
      <w:pPr>
        <w:widowControl w:val="0"/>
        <w:autoSpaceDE w:val="0"/>
        <w:autoSpaceDN w:val="0"/>
        <w:adjustRightInd w:val="0"/>
        <w:ind w:left="5670"/>
        <w:jc w:val="center"/>
        <w:rPr>
          <w:lang w:val="ky-KG"/>
        </w:rPr>
      </w:pPr>
      <w:r>
        <w:rPr>
          <w:lang w:val="ky-KG"/>
        </w:rPr>
        <w:t>токтому менен б</w:t>
      </w:r>
      <w:r w:rsidR="00202E2D">
        <w:rPr>
          <w:lang w:val="ky-KG"/>
        </w:rPr>
        <w:t>е</w:t>
      </w:r>
      <w:r>
        <w:rPr>
          <w:lang w:val="ky-KG"/>
        </w:rPr>
        <w:t>китилди</w:t>
      </w:r>
    </w:p>
    <w:p w:rsidR="002E10CE" w:rsidRPr="001371CC" w:rsidRDefault="002E10CE" w:rsidP="000E0B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0CE" w:rsidRPr="001371CC" w:rsidRDefault="002E10CE" w:rsidP="000E0B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7E3" w:rsidRPr="001371CC" w:rsidRDefault="002A0555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Кыргыз Республикасынын мамлекеттик жана муниципалдык</w:t>
      </w:r>
    </w:p>
    <w:p w:rsidR="00F37EA6" w:rsidRPr="001371CC" w:rsidRDefault="002A0555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кызматчыларынын этикасынын кодекси</w:t>
      </w:r>
    </w:p>
    <w:p w:rsidR="000966CF" w:rsidRPr="001371CC" w:rsidRDefault="000966CF" w:rsidP="000E0B71">
      <w:pPr>
        <w:pStyle w:val="a3"/>
        <w:jc w:val="both"/>
        <w:rPr>
          <w:sz w:val="28"/>
          <w:szCs w:val="28"/>
          <w:lang w:val="ky-KG"/>
        </w:rPr>
      </w:pPr>
    </w:p>
    <w:p w:rsidR="000966CF" w:rsidRPr="001371CC" w:rsidRDefault="002A0555" w:rsidP="000E0B71">
      <w:pPr>
        <w:pStyle w:val="a3"/>
        <w:jc w:val="both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1-глава. Жалпы жоболор</w:t>
      </w:r>
    </w:p>
    <w:p w:rsidR="002A0555" w:rsidRPr="001371CC" w:rsidRDefault="008669BD" w:rsidP="000E0B71">
      <w:pPr>
        <w:pStyle w:val="a3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2-глава. Кесиптик милдеттер</w:t>
      </w:r>
    </w:p>
    <w:p w:rsidR="002A0555" w:rsidRPr="001371CC" w:rsidRDefault="002A0555" w:rsidP="000E0B71">
      <w:pPr>
        <w:pStyle w:val="a3"/>
        <w:jc w:val="both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3-глава. Коррупцияны алдын алуу</w:t>
      </w:r>
    </w:p>
    <w:p w:rsidR="002A0555" w:rsidRPr="001371CC" w:rsidRDefault="002A0555" w:rsidP="000E0B71">
      <w:pPr>
        <w:pStyle w:val="a3"/>
        <w:jc w:val="both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 xml:space="preserve">4-глава. </w:t>
      </w:r>
      <w:r w:rsidR="008C41CB">
        <w:rPr>
          <w:b/>
          <w:sz w:val="28"/>
          <w:szCs w:val="28"/>
          <w:lang w:val="ky-KG"/>
        </w:rPr>
        <w:t xml:space="preserve">Жүрүм-турум </w:t>
      </w:r>
      <w:r w:rsidRPr="001371CC">
        <w:rPr>
          <w:b/>
          <w:sz w:val="28"/>
          <w:szCs w:val="28"/>
          <w:lang w:val="ky-KG"/>
        </w:rPr>
        <w:t>маданияты</w:t>
      </w:r>
    </w:p>
    <w:p w:rsidR="002A0555" w:rsidRPr="001371CC" w:rsidRDefault="002A0555" w:rsidP="000E0B71">
      <w:pPr>
        <w:pStyle w:val="a3"/>
        <w:jc w:val="both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5-глава. Этика ченемдеринин бузулушун кароо тартиби</w:t>
      </w:r>
    </w:p>
    <w:p w:rsidR="002A0555" w:rsidRPr="001371CC" w:rsidRDefault="002A0555" w:rsidP="000E0B71">
      <w:pPr>
        <w:pStyle w:val="a3"/>
        <w:jc w:val="both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6-глава. Этика ченемдерин бузгандыгы үчүн жоопкерчилик</w:t>
      </w:r>
    </w:p>
    <w:p w:rsidR="002A0555" w:rsidRPr="001371CC" w:rsidRDefault="002A0555" w:rsidP="000E0B71">
      <w:pPr>
        <w:pStyle w:val="a3"/>
        <w:jc w:val="both"/>
        <w:rPr>
          <w:sz w:val="28"/>
          <w:szCs w:val="28"/>
          <w:lang w:val="ky-KG"/>
        </w:rPr>
      </w:pPr>
    </w:p>
    <w:p w:rsidR="002A0555" w:rsidRPr="001371CC" w:rsidRDefault="002A0555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1-глава. Жалпы жоболор</w:t>
      </w:r>
    </w:p>
    <w:p w:rsidR="000627E3" w:rsidRPr="001371CC" w:rsidRDefault="000627E3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0966CF" w:rsidRPr="001371CC" w:rsidRDefault="002A0555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1. Мыйзамдар</w:t>
      </w:r>
    </w:p>
    <w:p w:rsidR="000627E3" w:rsidRPr="001371CC" w:rsidRDefault="000627E3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0E0B71" w:rsidRPr="001371CC" w:rsidRDefault="002A0555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Кыргыз Республикасынын мамлекеттик жана муниципалдык кызматчыларынын этикасынын кодекси (мындан ары – Этика кодекси) Кыргыз Республикасы</w:t>
      </w:r>
      <w:r w:rsidR="00265FEE" w:rsidRPr="001371CC">
        <w:rPr>
          <w:sz w:val="28"/>
          <w:szCs w:val="28"/>
          <w:lang w:val="ky-KG"/>
        </w:rPr>
        <w:t>нын Конституциясына</w:t>
      </w:r>
      <w:r w:rsidRPr="001371CC">
        <w:rPr>
          <w:sz w:val="28"/>
          <w:szCs w:val="28"/>
          <w:lang w:val="ky-KG"/>
        </w:rPr>
        <w:t xml:space="preserve">, Мамлекеттик кызмат адамдарынын жүрүм-турумунун эл аралык кодексине (Бириккен Улуттар Уюмунун Башкы Ассамблеясынын 1996-жылдын 12-декабрындагы 51/59 Резолюциясы), </w:t>
      </w:r>
      <w:r w:rsidR="00E50072" w:rsidRPr="001371CC">
        <w:rPr>
          <w:sz w:val="28"/>
          <w:szCs w:val="28"/>
          <w:lang w:val="ky-KG"/>
        </w:rPr>
        <w:t>коррупцияга каршы аракеттенүү</w:t>
      </w:r>
      <w:r w:rsidR="00E50072">
        <w:rPr>
          <w:sz w:val="28"/>
          <w:szCs w:val="28"/>
          <w:lang w:val="ky-KG"/>
        </w:rPr>
        <w:t>,</w:t>
      </w:r>
      <w:r w:rsidR="00E50072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мамлекеттик жана муниципалдык кызмат</w:t>
      </w:r>
      <w:r w:rsidR="00E50072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боюнча маселелерин жөнгө салган Кыргыз Республикасынын мыйзамдарына ылайык иштелип чы</w:t>
      </w:r>
      <w:r w:rsidR="00E50072">
        <w:rPr>
          <w:sz w:val="28"/>
          <w:szCs w:val="28"/>
          <w:lang w:val="ky-KG"/>
        </w:rPr>
        <w:t>кк</w:t>
      </w:r>
      <w:r w:rsidRPr="001371CC">
        <w:rPr>
          <w:sz w:val="28"/>
          <w:szCs w:val="28"/>
          <w:lang w:val="ky-KG"/>
        </w:rPr>
        <w:t xml:space="preserve">ан, ошондой эле коомдун жана мамлекеттин жалпыга таанылган </w:t>
      </w:r>
      <w:r w:rsidR="00602E0F" w:rsidRPr="00602E0F">
        <w:rPr>
          <w:sz w:val="28"/>
          <w:szCs w:val="28"/>
          <w:lang w:val="ky-KG"/>
        </w:rPr>
        <w:t>ахлак-адептүү</w:t>
      </w:r>
      <w:r w:rsidR="00602E0F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принциптери менен ченемдерине негизделген.</w:t>
      </w:r>
    </w:p>
    <w:p w:rsidR="002A0555" w:rsidRPr="001371CC" w:rsidRDefault="002A0555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кодекси администрациялык кызмат орундарын ээлеген Кыргыз Республикасынын мамлекеттик жана муниципалдык кызматчыларына (мындан ары – кызматчылар) жайылтылат.</w:t>
      </w:r>
    </w:p>
    <w:p w:rsidR="000966CF" w:rsidRPr="001371CC" w:rsidRDefault="000966CF" w:rsidP="000E0B71">
      <w:pPr>
        <w:pStyle w:val="a3"/>
        <w:jc w:val="both"/>
        <w:rPr>
          <w:sz w:val="28"/>
          <w:szCs w:val="28"/>
          <w:lang w:val="ky-KG"/>
        </w:rPr>
      </w:pPr>
    </w:p>
    <w:p w:rsidR="002A0555" w:rsidRPr="001371CC" w:rsidRDefault="00A93E52" w:rsidP="00495D97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2. </w:t>
      </w:r>
      <w:r w:rsidR="00602E0F">
        <w:rPr>
          <w:b/>
          <w:sz w:val="28"/>
          <w:szCs w:val="28"/>
          <w:lang w:val="ky-KG"/>
        </w:rPr>
        <w:t>Мамлекеттик жана муниципалдык</w:t>
      </w:r>
      <w:r w:rsidR="00495D97">
        <w:rPr>
          <w:b/>
          <w:sz w:val="28"/>
          <w:szCs w:val="28"/>
          <w:lang w:val="ky-KG"/>
        </w:rPr>
        <w:t xml:space="preserve"> </w:t>
      </w:r>
      <w:r w:rsidR="002A0555" w:rsidRPr="001371CC">
        <w:rPr>
          <w:b/>
          <w:sz w:val="28"/>
          <w:szCs w:val="28"/>
          <w:lang w:val="ky-KG"/>
        </w:rPr>
        <w:t>кызматчылардын этикасынын түшүнүгү</w:t>
      </w:r>
    </w:p>
    <w:p w:rsidR="000627E3" w:rsidRPr="001371CC" w:rsidRDefault="000627E3" w:rsidP="000E0B71">
      <w:pPr>
        <w:pStyle w:val="a3"/>
        <w:jc w:val="both"/>
        <w:rPr>
          <w:sz w:val="28"/>
          <w:szCs w:val="28"/>
          <w:lang w:val="ky-KG"/>
        </w:rPr>
      </w:pPr>
    </w:p>
    <w:p w:rsidR="002A0555" w:rsidRPr="001371CC" w:rsidRDefault="002A0555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Кызматчылардын этикасы – мамлекеттик башкаруу жана жергиликтүү өз алдынча башкаруу органдарында кызмат орундарын ээлеген адамдардын моралдык, маданий жана кесиптик көрүнүшүнө карата коомдун талаптарын чагылдырган жүрүм-турум ченемдеринин жана эрежелеринин жыйындысы.</w:t>
      </w:r>
    </w:p>
    <w:p w:rsidR="002A0555" w:rsidRPr="001371CC" w:rsidRDefault="002A0555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2A0555" w:rsidRPr="001371CC" w:rsidRDefault="002A0555" w:rsidP="00495D97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lastRenderedPageBreak/>
        <w:t>3. Кызматчылардын этикасынын максаттары жана принциптери</w:t>
      </w:r>
    </w:p>
    <w:p w:rsidR="000627E3" w:rsidRPr="001371CC" w:rsidRDefault="000627E3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2A0555" w:rsidRPr="001371CC" w:rsidRDefault="002A0555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кодекси</w:t>
      </w:r>
      <w:r w:rsidR="00265FEE" w:rsidRPr="001371CC">
        <w:rPr>
          <w:sz w:val="28"/>
          <w:szCs w:val="28"/>
          <w:lang w:val="ky-KG"/>
        </w:rPr>
        <w:t>нде</w:t>
      </w:r>
      <w:r w:rsidRPr="001371CC">
        <w:rPr>
          <w:sz w:val="28"/>
          <w:szCs w:val="28"/>
          <w:lang w:val="ky-KG"/>
        </w:rPr>
        <w:t xml:space="preserve"> кызматчылар үчүн этика ченемдери төмөнкү</w:t>
      </w:r>
      <w:r w:rsidR="00265FEE" w:rsidRPr="001371CC">
        <w:rPr>
          <w:sz w:val="28"/>
          <w:szCs w:val="28"/>
          <w:lang w:val="ky-KG"/>
        </w:rPr>
        <w:t>дөй</w:t>
      </w:r>
      <w:r w:rsidRPr="001371CC">
        <w:rPr>
          <w:sz w:val="28"/>
          <w:szCs w:val="28"/>
          <w:lang w:val="ky-KG"/>
        </w:rPr>
        <w:t xml:space="preserve"> максаттарда белгиле</w:t>
      </w:r>
      <w:r w:rsidR="00265FEE" w:rsidRPr="001371CC">
        <w:rPr>
          <w:sz w:val="28"/>
          <w:szCs w:val="28"/>
          <w:lang w:val="ky-KG"/>
        </w:rPr>
        <w:t>не</w:t>
      </w:r>
      <w:r w:rsidRPr="001371CC">
        <w:rPr>
          <w:sz w:val="28"/>
          <w:szCs w:val="28"/>
          <w:lang w:val="ky-KG"/>
        </w:rPr>
        <w:t>т:</w:t>
      </w:r>
    </w:p>
    <w:p w:rsidR="002A0555" w:rsidRPr="001371CC" w:rsidRDefault="002A0555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 xml:space="preserve">кызматчылардын аң-сезимине коомго жана мамлекетке кызмат кылуунун жогорку </w:t>
      </w:r>
      <w:r w:rsidR="0031108A" w:rsidRPr="00602E0F">
        <w:rPr>
          <w:sz w:val="28"/>
          <w:szCs w:val="28"/>
          <w:lang w:val="ky-KG"/>
        </w:rPr>
        <w:t>ахлак-адептүү</w:t>
      </w:r>
      <w:r w:rsidRPr="001371CC">
        <w:rPr>
          <w:sz w:val="28"/>
          <w:szCs w:val="28"/>
          <w:lang w:val="ky-KG"/>
        </w:rPr>
        <w:t xml:space="preserve"> принциптерин калыптандыруу;</w:t>
      </w:r>
    </w:p>
    <w:p w:rsidR="002A0555" w:rsidRPr="001371CC" w:rsidRDefault="002A0555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жарандардын кызматчыларга</w:t>
      </w:r>
      <w:r w:rsidR="00265FEE" w:rsidRPr="001371CC">
        <w:rPr>
          <w:sz w:val="28"/>
          <w:szCs w:val="28"/>
          <w:lang w:val="ky-KG"/>
        </w:rPr>
        <w:t xml:space="preserve"> болгон</w:t>
      </w:r>
      <w:r w:rsidRPr="001371CC">
        <w:rPr>
          <w:sz w:val="28"/>
          <w:szCs w:val="28"/>
          <w:lang w:val="ky-KG"/>
        </w:rPr>
        <w:t xml:space="preserve"> ишенимин чыңдоо;</w:t>
      </w:r>
    </w:p>
    <w:p w:rsidR="002A0555" w:rsidRPr="001371CC" w:rsidRDefault="002A0555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Кыргыз Республикасынын мамлекеттүүлүгүн чыңдоонун негизи катары бийликтин кадыр-баркын жогорулатуу.</w:t>
      </w:r>
    </w:p>
    <w:p w:rsidR="002A0555" w:rsidRPr="001371CC" w:rsidRDefault="007C1239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Кызматчылардын этика принциптери төмөндөгүлөр болуп саналат: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чынчылдыгы жана ак ниеттүүлүгү;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жүрүм-турумда жөнөкөйлүүлүгү жана токтоолугу;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кызматтык милдеттерин аткарууда ак ниеттүүлүгү, жоопкерчиликтүүлүгү жана кесипкөйлүгү;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этика ченемдерин бузуу фактыларына карата келишпөөчүлүгү.</w:t>
      </w:r>
    </w:p>
    <w:p w:rsidR="000E0B71" w:rsidRPr="001371CC" w:rsidRDefault="007C1239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Кызматчылардын этика принциптерин жана ченемдерин сактоосу алардын кызмат өтөөдөгү милдеттүү шарты болуп саналат жана </w:t>
      </w:r>
      <w:r w:rsidR="009758EB" w:rsidRPr="001371CC">
        <w:rPr>
          <w:sz w:val="28"/>
          <w:szCs w:val="28"/>
          <w:lang w:val="ky-KG"/>
        </w:rPr>
        <w:t xml:space="preserve">кызматта көтөрүүдө, </w:t>
      </w:r>
      <w:r w:rsidRPr="001371CC">
        <w:rPr>
          <w:sz w:val="28"/>
          <w:szCs w:val="28"/>
          <w:lang w:val="ky-KG"/>
        </w:rPr>
        <w:t>баа берүүдө, кадрлар резервин түзүүдө эске алынат.</w:t>
      </w:r>
    </w:p>
    <w:p w:rsidR="007C1239" w:rsidRPr="001371CC" w:rsidRDefault="007C1239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Ушул </w:t>
      </w:r>
      <w:r w:rsidR="00265FEE" w:rsidRPr="001371CC">
        <w:rPr>
          <w:sz w:val="28"/>
          <w:szCs w:val="28"/>
          <w:lang w:val="ky-KG"/>
        </w:rPr>
        <w:t>Этика к</w:t>
      </w:r>
      <w:r w:rsidRPr="001371CC">
        <w:rPr>
          <w:sz w:val="28"/>
          <w:szCs w:val="28"/>
          <w:lang w:val="ky-KG"/>
        </w:rPr>
        <w:t>одекс</w:t>
      </w:r>
      <w:r w:rsidR="00265FEE" w:rsidRPr="001371CC">
        <w:rPr>
          <w:sz w:val="28"/>
          <w:szCs w:val="28"/>
          <w:lang w:val="ky-KG"/>
        </w:rPr>
        <w:t>и</w:t>
      </w:r>
      <w:r w:rsidRPr="001371CC">
        <w:rPr>
          <w:sz w:val="28"/>
          <w:szCs w:val="28"/>
          <w:lang w:val="ky-KG"/>
        </w:rPr>
        <w:t xml:space="preserve"> менен жөнгө салынбаган </w:t>
      </w:r>
      <w:r w:rsidR="00265FEE" w:rsidRPr="001371CC">
        <w:rPr>
          <w:sz w:val="28"/>
          <w:szCs w:val="28"/>
          <w:lang w:val="ky-KG"/>
        </w:rPr>
        <w:t>маселелер</w:t>
      </w:r>
      <w:r w:rsidRPr="001371CC">
        <w:rPr>
          <w:sz w:val="28"/>
          <w:szCs w:val="28"/>
          <w:lang w:val="ky-KG"/>
        </w:rPr>
        <w:t xml:space="preserve"> боюнча жүрүм-турумдун жалпы кабыл алынган ченемдери колдонулат.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7C1239" w:rsidRPr="001371CC" w:rsidRDefault="007C1239" w:rsidP="00813AA1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4. Мамлекеттик жана муниципалдык кызматчынын этикасынын негиздери</w:t>
      </w:r>
    </w:p>
    <w:p w:rsidR="000627E3" w:rsidRPr="001371CC" w:rsidRDefault="000627E3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2A0555" w:rsidRPr="001371CC" w:rsidRDefault="007C1239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кодекси төмөнкүдөй негизги жоболорду камтыйт: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кесиптик милдеттүүлүгүн;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коррупцияны алдын алуусун;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жүрүм-турум маданиятын.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2A0555" w:rsidRPr="001371CC" w:rsidRDefault="008669BD" w:rsidP="000E0B71">
      <w:pPr>
        <w:pStyle w:val="a3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2-глава. Кесиптик милдеттер</w:t>
      </w:r>
    </w:p>
    <w:p w:rsidR="000627E3" w:rsidRPr="001371CC" w:rsidRDefault="000627E3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7C1239" w:rsidRPr="001371CC" w:rsidRDefault="007C1239" w:rsidP="00813AA1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5. Мамлекеттик жана муниципалдык кызматчынын кесиптик милдеттери</w:t>
      </w:r>
    </w:p>
    <w:p w:rsidR="000627E3" w:rsidRPr="001371CC" w:rsidRDefault="000627E3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7C1239" w:rsidRPr="001371CC" w:rsidRDefault="007C1239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Мамлекеттик жана муниципалдык кызмат өтөөдө кызматчы төмөнкүлөргө милдеттүү: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Кыргыз Республикасынын Конституциясын</w:t>
      </w:r>
      <w:r w:rsidR="00534C4B">
        <w:rPr>
          <w:sz w:val="28"/>
          <w:szCs w:val="28"/>
          <w:lang w:val="ky-KG"/>
        </w:rPr>
        <w:t>,</w:t>
      </w:r>
      <w:r w:rsidRPr="001371CC">
        <w:rPr>
          <w:sz w:val="28"/>
          <w:szCs w:val="28"/>
          <w:lang w:val="ky-KG"/>
        </w:rPr>
        <w:t xml:space="preserve"> укуктук жана эл аралык укуктун ченемдерин жетекчиликке алууга;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кызматтык милдеттерин ак ниет аткарууга, аларды жогорку кесиптик деңгээлде аткарууга умтулууга;</w:t>
      </w:r>
    </w:p>
    <w:p w:rsidR="002A0555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адамдын жана жарандын укуктары менен эркинди</w:t>
      </w:r>
      <w:r w:rsidR="00534C4B">
        <w:rPr>
          <w:sz w:val="28"/>
          <w:szCs w:val="28"/>
          <w:lang w:val="ky-KG"/>
        </w:rPr>
        <w:t>ктер</w:t>
      </w:r>
      <w:r w:rsidRPr="001371CC">
        <w:rPr>
          <w:sz w:val="28"/>
          <w:szCs w:val="28"/>
          <w:lang w:val="ky-KG"/>
        </w:rPr>
        <w:t>ин сактоого, жарандарга жана кызмат адамдарына кайрылууда ийкемдүү жана көңүл буруу сапаттарын көрсөтүүгө;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lastRenderedPageBreak/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кызматтык ыйгарым укуктардын алкактарынан чыкпоого;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жеке жана партиялык кызыкчылыктардын коомдун жана мамлекеттин кызыкчылыктарынан жогору турушуна жол бербөөгө;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мамлекеттин кадыр-баркын көтөрүүгө аракеттенүүгө, жетекчиликти жана мамлекет тарабынан жүргүзүлгөн саясатты ачык сындабоого;</w:t>
      </w:r>
    </w:p>
    <w:p w:rsidR="007C1239" w:rsidRPr="001371CC" w:rsidRDefault="007C1239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мамлекеттик, кызматтык жана мыйзам менен коргоого алынган, анын ичинде кызматты токтоткондон кийин</w:t>
      </w:r>
      <w:r w:rsidR="007755C6" w:rsidRPr="001371CC">
        <w:rPr>
          <w:sz w:val="28"/>
          <w:szCs w:val="28"/>
          <w:lang w:val="ky-KG"/>
        </w:rPr>
        <w:t>ки</w:t>
      </w:r>
      <w:r w:rsidR="00625CF8" w:rsidRPr="001371CC">
        <w:rPr>
          <w:sz w:val="28"/>
          <w:szCs w:val="28"/>
          <w:lang w:val="ky-KG"/>
        </w:rPr>
        <w:t xml:space="preserve"> мезгил</w:t>
      </w:r>
      <w:r w:rsidR="007755C6" w:rsidRPr="001371CC">
        <w:rPr>
          <w:sz w:val="28"/>
          <w:szCs w:val="28"/>
          <w:lang w:val="ky-KG"/>
        </w:rPr>
        <w:t>дин</w:t>
      </w:r>
      <w:r w:rsidR="00625CF8" w:rsidRPr="001371CC">
        <w:rPr>
          <w:sz w:val="28"/>
          <w:szCs w:val="28"/>
          <w:lang w:val="ky-KG"/>
        </w:rPr>
        <w:t xml:space="preserve"> ичинде</w:t>
      </w:r>
      <w:r w:rsidRPr="001371CC">
        <w:rPr>
          <w:sz w:val="28"/>
          <w:szCs w:val="28"/>
          <w:lang w:val="ky-KG"/>
        </w:rPr>
        <w:t xml:space="preserve"> </w:t>
      </w:r>
      <w:r w:rsidR="007755C6" w:rsidRPr="001371CC">
        <w:rPr>
          <w:sz w:val="28"/>
          <w:szCs w:val="28"/>
          <w:lang w:val="ky-KG"/>
        </w:rPr>
        <w:t xml:space="preserve">башка жашыруун сырды </w:t>
      </w:r>
      <w:r w:rsidRPr="001371CC">
        <w:rPr>
          <w:sz w:val="28"/>
          <w:szCs w:val="28"/>
          <w:lang w:val="ky-KG"/>
        </w:rPr>
        <w:t>мы</w:t>
      </w:r>
      <w:r w:rsidR="00625CF8" w:rsidRPr="001371CC">
        <w:rPr>
          <w:sz w:val="28"/>
          <w:szCs w:val="28"/>
          <w:lang w:val="ky-KG"/>
        </w:rPr>
        <w:t>йзам менен белгиленген тартипте сактоого;</w:t>
      </w:r>
    </w:p>
    <w:p w:rsidR="00625CF8" w:rsidRPr="001371CC" w:rsidRDefault="00625CF8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Кыргыз Республикасынын мыйзамдарынын бузулушу</w:t>
      </w:r>
      <w:r w:rsidR="007755C6" w:rsidRPr="001371CC">
        <w:rPr>
          <w:sz w:val="28"/>
          <w:szCs w:val="28"/>
          <w:lang w:val="ky-KG"/>
        </w:rPr>
        <w:t>нун</w:t>
      </w:r>
      <w:r w:rsidRPr="001371CC">
        <w:rPr>
          <w:sz w:val="28"/>
          <w:szCs w:val="28"/>
          <w:lang w:val="ky-KG"/>
        </w:rPr>
        <w:t xml:space="preserve"> ага белгилүү болгон фактылары жөнүндө жетекчиликке жана тиешелүү органдарга токтоосуз маалымдоого;</w:t>
      </w:r>
    </w:p>
    <w:p w:rsidR="00625CF8" w:rsidRPr="001371CC" w:rsidRDefault="00625CF8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 xml:space="preserve">улуттук, жаш курагы, тили, гендердик жана башка белгилер, ошондой эле саясий жана диний көз караштар боюнча </w:t>
      </w:r>
      <w:r w:rsidR="00113AFD">
        <w:rPr>
          <w:sz w:val="28"/>
          <w:szCs w:val="28"/>
          <w:lang w:val="ky-KG"/>
        </w:rPr>
        <w:t>кодулоого</w:t>
      </w:r>
      <w:r w:rsidRPr="001371CC">
        <w:rPr>
          <w:sz w:val="28"/>
          <w:szCs w:val="28"/>
          <w:lang w:val="ky-KG"/>
        </w:rPr>
        <w:t xml:space="preserve"> жол бербөөгө.</w:t>
      </w:r>
    </w:p>
    <w:p w:rsidR="00625CF8" w:rsidRPr="001371CC" w:rsidRDefault="00625CF8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Кыргыз Республикасынын мыйзамдарына ылайык (мындан ары –мыйзамдар) башка милдеттерге да ээ болушу мүмкүн.</w:t>
      </w:r>
    </w:p>
    <w:p w:rsidR="00625CF8" w:rsidRPr="001371CC" w:rsidRDefault="00625CF8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2A0555" w:rsidRPr="001371CC" w:rsidRDefault="00625CF8" w:rsidP="00813AA1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6. Кызматчынын ишин уюштуруу</w:t>
      </w:r>
    </w:p>
    <w:p w:rsidR="000627E3" w:rsidRPr="001371CC" w:rsidRDefault="000627E3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0E0B71" w:rsidRPr="001371CC" w:rsidRDefault="00625CF8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жумушчу күн тартибин сактоого жана коюлган милдеттерди өз учурунда аткарууга умтулууга милдеттүү.</w:t>
      </w:r>
    </w:p>
    <w:p w:rsidR="000E0B71" w:rsidRPr="001371CC" w:rsidRDefault="00625CF8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өз жумушчу ордун иштөө</w:t>
      </w:r>
      <w:r w:rsidR="007755C6" w:rsidRPr="001371CC">
        <w:rPr>
          <w:sz w:val="28"/>
          <w:szCs w:val="28"/>
          <w:lang w:val="ky-KG"/>
        </w:rPr>
        <w:t>гө</w:t>
      </w:r>
      <w:r w:rsidRPr="001371CC">
        <w:rPr>
          <w:sz w:val="28"/>
          <w:szCs w:val="28"/>
          <w:lang w:val="ky-KG"/>
        </w:rPr>
        <w:t xml:space="preserve"> жана жарандарды кабыл алуу</w:t>
      </w:r>
      <w:r w:rsidR="007755C6" w:rsidRPr="001371CC">
        <w:rPr>
          <w:sz w:val="28"/>
          <w:szCs w:val="28"/>
          <w:lang w:val="ky-KG"/>
        </w:rPr>
        <w:t>га</w:t>
      </w:r>
      <w:r w:rsidRPr="001371CC">
        <w:rPr>
          <w:sz w:val="28"/>
          <w:szCs w:val="28"/>
          <w:lang w:val="ky-KG"/>
        </w:rPr>
        <w:t xml:space="preserve"> максималдуу ыңгайлуу болгондой уюштурушу керек.</w:t>
      </w:r>
      <w:r w:rsidR="009758EB" w:rsidRPr="001371CC">
        <w:rPr>
          <w:sz w:val="28"/>
          <w:szCs w:val="28"/>
          <w:lang w:val="ky-KG"/>
        </w:rPr>
        <w:t xml:space="preserve"> Кызматчыны анын эмгектенүүсү үчүн керектүү </w:t>
      </w:r>
      <w:r w:rsidR="007F147D" w:rsidRPr="001371CC">
        <w:rPr>
          <w:sz w:val="28"/>
          <w:szCs w:val="28"/>
          <w:lang w:val="ky-KG"/>
        </w:rPr>
        <w:t xml:space="preserve">шарттар менен камсыз кылуу – </w:t>
      </w:r>
      <w:r w:rsidR="0022775A">
        <w:rPr>
          <w:sz w:val="28"/>
          <w:szCs w:val="28"/>
          <w:lang w:val="ky-KG"/>
        </w:rPr>
        <w:t xml:space="preserve">органдын </w:t>
      </w:r>
      <w:r w:rsidR="007F147D" w:rsidRPr="001371CC">
        <w:rPr>
          <w:sz w:val="28"/>
          <w:szCs w:val="28"/>
          <w:lang w:val="ky-KG"/>
        </w:rPr>
        <w:t>жетекчи</w:t>
      </w:r>
      <w:r w:rsidR="0022775A">
        <w:rPr>
          <w:sz w:val="28"/>
          <w:szCs w:val="28"/>
          <w:lang w:val="ky-KG"/>
        </w:rPr>
        <w:t>си</w:t>
      </w:r>
      <w:r w:rsidR="007F147D" w:rsidRPr="001371CC">
        <w:rPr>
          <w:sz w:val="28"/>
          <w:szCs w:val="28"/>
          <w:lang w:val="ky-KG"/>
        </w:rPr>
        <w:t>нин милдети болуп саналат.</w:t>
      </w:r>
    </w:p>
    <w:p w:rsidR="000E0B71" w:rsidRPr="001371CC" w:rsidRDefault="00625CF8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кызматтык мүлккө сарамжалдуу мамиле жасоого жана пайдаланууга милдеттүү.</w:t>
      </w:r>
    </w:p>
    <w:p w:rsidR="00625CF8" w:rsidRPr="001371CC" w:rsidRDefault="00625CF8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Ишке мас абалында келүүгө же жумуш ордунда спирт ичимдиктерин, баңги заттарын колдонууга, жумуш ордунда тамеки тартууга, ошондой эле өрт жана санитардык коопсуздук эрежелерин бузууга тыюу салынат.</w:t>
      </w:r>
    </w:p>
    <w:p w:rsidR="00625CF8" w:rsidRPr="001371CC" w:rsidRDefault="00625CF8" w:rsidP="000E0B71">
      <w:pPr>
        <w:pStyle w:val="a3"/>
        <w:jc w:val="both"/>
        <w:rPr>
          <w:sz w:val="28"/>
          <w:szCs w:val="28"/>
          <w:lang w:val="ky-KG"/>
        </w:rPr>
      </w:pPr>
    </w:p>
    <w:p w:rsidR="000966CF" w:rsidRPr="001371CC" w:rsidRDefault="00625CF8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3-глава. Коррупцияны алдын алуу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625CF8" w:rsidRPr="001371CC" w:rsidRDefault="00625CF8" w:rsidP="00813AA1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 xml:space="preserve">7. </w:t>
      </w:r>
      <w:r w:rsidR="00E66435">
        <w:rPr>
          <w:b/>
          <w:sz w:val="28"/>
          <w:szCs w:val="28"/>
          <w:lang w:val="ky-KG"/>
        </w:rPr>
        <w:t>Кызыкчылыктарды</w:t>
      </w:r>
      <w:r w:rsidR="0078548E" w:rsidRPr="001371CC">
        <w:rPr>
          <w:b/>
          <w:sz w:val="28"/>
          <w:szCs w:val="28"/>
          <w:lang w:val="ky-KG"/>
        </w:rPr>
        <w:t>н кагылышуусунда</w:t>
      </w:r>
      <w:r w:rsidRPr="001371CC">
        <w:rPr>
          <w:b/>
          <w:sz w:val="28"/>
          <w:szCs w:val="28"/>
          <w:lang w:val="ky-KG"/>
        </w:rPr>
        <w:t xml:space="preserve"> кызматчынын жүрүм-туруму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0E0B71" w:rsidRPr="001371CC" w:rsidRDefault="00B2076C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Кызматчынын кызматтык милдеттерин </w:t>
      </w:r>
      <w:r w:rsidR="00427861" w:rsidRPr="001371CC">
        <w:rPr>
          <w:sz w:val="28"/>
          <w:szCs w:val="28"/>
          <w:lang w:val="ky-KG"/>
        </w:rPr>
        <w:t xml:space="preserve">же функцияларын </w:t>
      </w:r>
      <w:r w:rsidRPr="001371CC">
        <w:rPr>
          <w:sz w:val="28"/>
          <w:szCs w:val="28"/>
          <w:lang w:val="ky-KG"/>
        </w:rPr>
        <w:t>аткаруу</w:t>
      </w:r>
      <w:r w:rsidR="0078548E" w:rsidRPr="001371CC">
        <w:rPr>
          <w:sz w:val="28"/>
          <w:szCs w:val="28"/>
          <w:lang w:val="ky-KG"/>
        </w:rPr>
        <w:t xml:space="preserve">га анын </w:t>
      </w:r>
      <w:r w:rsidRPr="001371CC">
        <w:rPr>
          <w:sz w:val="28"/>
          <w:szCs w:val="28"/>
          <w:lang w:val="ky-KG"/>
        </w:rPr>
        <w:t xml:space="preserve">жеке кызыкчылыктары </w:t>
      </w:r>
      <w:r w:rsidR="0078548E" w:rsidRPr="001371CC">
        <w:rPr>
          <w:sz w:val="28"/>
          <w:szCs w:val="28"/>
          <w:lang w:val="ky-KG"/>
        </w:rPr>
        <w:t xml:space="preserve">таасир тийгизгенде, </w:t>
      </w:r>
      <w:r w:rsidR="00E66435">
        <w:rPr>
          <w:sz w:val="28"/>
          <w:szCs w:val="28"/>
          <w:lang w:val="ky-KG"/>
        </w:rPr>
        <w:t>кызыкчылыктарды</w:t>
      </w:r>
      <w:r w:rsidR="0078548E" w:rsidRPr="001371CC">
        <w:rPr>
          <w:sz w:val="28"/>
          <w:szCs w:val="28"/>
          <w:lang w:val="ky-KG"/>
        </w:rPr>
        <w:t xml:space="preserve">н кагылышуусу пайда болот, натыйжада жарандардын, </w:t>
      </w:r>
      <w:r w:rsidR="00A47A9A" w:rsidRPr="001371CC">
        <w:rPr>
          <w:sz w:val="28"/>
          <w:szCs w:val="28"/>
          <w:lang w:val="ky-KG"/>
        </w:rPr>
        <w:t xml:space="preserve">уюмдардын же </w:t>
      </w:r>
      <w:r w:rsidRPr="001371CC">
        <w:rPr>
          <w:sz w:val="28"/>
          <w:szCs w:val="28"/>
          <w:lang w:val="ky-KG"/>
        </w:rPr>
        <w:t xml:space="preserve">мамлекеттин </w:t>
      </w:r>
      <w:r w:rsidR="00A47A9A" w:rsidRPr="001371CC">
        <w:rPr>
          <w:sz w:val="28"/>
          <w:szCs w:val="28"/>
          <w:lang w:val="ky-KG"/>
        </w:rPr>
        <w:t xml:space="preserve">укуктары жана </w:t>
      </w:r>
      <w:r w:rsidRPr="001371CC">
        <w:rPr>
          <w:sz w:val="28"/>
          <w:szCs w:val="28"/>
          <w:lang w:val="ky-KG"/>
        </w:rPr>
        <w:t>кызыкчылыктары</w:t>
      </w:r>
      <w:r w:rsidR="00A47A9A" w:rsidRPr="001371CC">
        <w:rPr>
          <w:sz w:val="28"/>
          <w:szCs w:val="28"/>
          <w:lang w:val="ky-KG"/>
        </w:rPr>
        <w:t xml:space="preserve"> бузул</w:t>
      </w:r>
      <w:r w:rsidR="00DF3223" w:rsidRPr="001371CC">
        <w:rPr>
          <w:sz w:val="28"/>
          <w:szCs w:val="28"/>
          <w:lang w:val="ky-KG"/>
        </w:rPr>
        <w:t>ат</w:t>
      </w:r>
      <w:r w:rsidR="00625CF8" w:rsidRPr="001371CC">
        <w:rPr>
          <w:sz w:val="28"/>
          <w:szCs w:val="28"/>
          <w:lang w:val="ky-KG"/>
        </w:rPr>
        <w:t>.</w:t>
      </w:r>
    </w:p>
    <w:p w:rsidR="00625CF8" w:rsidRPr="001371CC" w:rsidRDefault="00E66435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Кызыкчылыктарды</w:t>
      </w:r>
      <w:r w:rsidRPr="001371CC">
        <w:rPr>
          <w:sz w:val="28"/>
          <w:szCs w:val="28"/>
          <w:lang w:val="ky-KG"/>
        </w:rPr>
        <w:t>н</w:t>
      </w:r>
      <w:r w:rsidR="00541A8B" w:rsidRPr="001371CC">
        <w:rPr>
          <w:sz w:val="28"/>
          <w:szCs w:val="28"/>
          <w:lang w:val="ky-KG"/>
        </w:rPr>
        <w:t xml:space="preserve"> кагылышуусу </w:t>
      </w:r>
      <w:r w:rsidR="00625CF8" w:rsidRPr="001371CC">
        <w:rPr>
          <w:sz w:val="28"/>
          <w:szCs w:val="28"/>
          <w:lang w:val="ky-KG"/>
        </w:rPr>
        <w:t xml:space="preserve">пайда болгон учурда же </w:t>
      </w:r>
      <w:r w:rsidR="00502F87" w:rsidRPr="001371CC">
        <w:rPr>
          <w:sz w:val="28"/>
          <w:szCs w:val="28"/>
          <w:lang w:val="ky-KG"/>
        </w:rPr>
        <w:t>мы</w:t>
      </w:r>
      <w:r w:rsidR="00625CF8" w:rsidRPr="001371CC">
        <w:rPr>
          <w:sz w:val="28"/>
          <w:szCs w:val="28"/>
          <w:lang w:val="ky-KG"/>
        </w:rPr>
        <w:t xml:space="preserve">ндай </w:t>
      </w:r>
      <w:r w:rsidR="00541A8B" w:rsidRPr="001371CC">
        <w:rPr>
          <w:sz w:val="28"/>
          <w:szCs w:val="28"/>
          <w:lang w:val="ky-KG"/>
        </w:rPr>
        <w:t>кагылышуунун</w:t>
      </w:r>
      <w:r w:rsidR="00625CF8" w:rsidRPr="001371CC">
        <w:rPr>
          <w:sz w:val="28"/>
          <w:szCs w:val="28"/>
          <w:lang w:val="ky-KG"/>
        </w:rPr>
        <w:t xml:space="preserve"> келип чыгышы мүмкүн болгондо кызматчы бул жөнүндө жетекчиге маалымат берүүгө милдеттүү.</w:t>
      </w:r>
      <w:r w:rsidR="006A5DFB" w:rsidRPr="001371CC">
        <w:rPr>
          <w:sz w:val="28"/>
          <w:szCs w:val="28"/>
          <w:lang w:val="ky-KG"/>
        </w:rPr>
        <w:t xml:space="preserve"> </w:t>
      </w:r>
      <w:r w:rsidR="002A4303">
        <w:rPr>
          <w:sz w:val="28"/>
          <w:szCs w:val="28"/>
          <w:lang w:val="ky-KG"/>
        </w:rPr>
        <w:t>Кызыкчылыктарды</w:t>
      </w:r>
      <w:r w:rsidR="002A4303" w:rsidRPr="001371CC">
        <w:rPr>
          <w:sz w:val="28"/>
          <w:szCs w:val="28"/>
          <w:lang w:val="ky-KG"/>
        </w:rPr>
        <w:t xml:space="preserve">н </w:t>
      </w:r>
      <w:r w:rsidR="00541A8B" w:rsidRPr="001371CC">
        <w:rPr>
          <w:sz w:val="28"/>
          <w:szCs w:val="28"/>
          <w:lang w:val="ky-KG"/>
        </w:rPr>
        <w:lastRenderedPageBreak/>
        <w:t xml:space="preserve">кагылышуусу </w:t>
      </w:r>
      <w:r w:rsidR="006A5DFB" w:rsidRPr="001371CC">
        <w:rPr>
          <w:sz w:val="28"/>
          <w:szCs w:val="28"/>
          <w:lang w:val="ky-KG"/>
        </w:rPr>
        <w:t>келип чыкканда жетекчи кызматчылардын кызматтык ыйгарым укуктарын жеке максаттарда ашыра пайдалануусуна жол бербөө максатында мыйзам менен белгиленген чараларды көрөт.</w:t>
      </w:r>
    </w:p>
    <w:p w:rsidR="006D237F" w:rsidRPr="001371CC" w:rsidRDefault="006D237F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0966CF" w:rsidRPr="001371CC" w:rsidRDefault="006A5DFB" w:rsidP="00813AA1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8. Кызматчы тарабынан коррупциялык көрүнүштөрдү болтурбоо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0E0B71" w:rsidRPr="001371CC" w:rsidRDefault="006A5DFB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кызматта коррупцияны болтурбоого өбөлгө түзүүгө милдеттүү</w:t>
      </w:r>
      <w:r w:rsidR="000E0B71" w:rsidRPr="001371CC">
        <w:rPr>
          <w:sz w:val="28"/>
          <w:szCs w:val="28"/>
          <w:lang w:val="ky-KG"/>
        </w:rPr>
        <w:t>.</w:t>
      </w:r>
    </w:p>
    <w:p w:rsidR="000E0B71" w:rsidRPr="001371CC" w:rsidRDefault="006A5DFB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Кызматчыга башка кызматчылар тарабынан</w:t>
      </w:r>
      <w:r w:rsidR="00FA5A9A" w:rsidRPr="001371CC">
        <w:rPr>
          <w:sz w:val="28"/>
          <w:szCs w:val="28"/>
          <w:lang w:val="ky-KG"/>
        </w:rPr>
        <w:t xml:space="preserve"> жасалган</w:t>
      </w:r>
      <w:r w:rsidRPr="001371CC">
        <w:rPr>
          <w:sz w:val="28"/>
          <w:szCs w:val="28"/>
          <w:lang w:val="ky-KG"/>
        </w:rPr>
        <w:t xml:space="preserve"> коррупциялык көрүнүштөрдүн фактылары белгилүү болгон учурда, ал бул жөнүндө жетекчиге</w:t>
      </w:r>
      <w:r w:rsidR="00AC5897" w:rsidRPr="001371CC">
        <w:rPr>
          <w:sz w:val="28"/>
          <w:szCs w:val="28"/>
          <w:lang w:val="ky-KG"/>
        </w:rPr>
        <w:t>, ошондой эле</w:t>
      </w:r>
      <w:r w:rsidR="009375E0" w:rsidRPr="001371CC">
        <w:rPr>
          <w:sz w:val="28"/>
          <w:szCs w:val="28"/>
          <w:lang w:val="ky-KG"/>
        </w:rPr>
        <w:t xml:space="preserve"> ушул чөйрөдө каршы туруу боюнча ыйгарым укуктуу укук коргоо органдарына</w:t>
      </w:r>
      <w:r w:rsidRPr="001371CC">
        <w:rPr>
          <w:sz w:val="28"/>
          <w:szCs w:val="28"/>
          <w:lang w:val="ky-KG"/>
        </w:rPr>
        <w:t xml:space="preserve"> токтоосуз </w:t>
      </w:r>
      <w:r w:rsidR="00AC5897" w:rsidRPr="001371CC">
        <w:rPr>
          <w:sz w:val="28"/>
          <w:szCs w:val="28"/>
          <w:lang w:val="ky-KG"/>
        </w:rPr>
        <w:t xml:space="preserve">жазуу жүзүндө </w:t>
      </w:r>
      <w:r w:rsidRPr="001371CC">
        <w:rPr>
          <w:sz w:val="28"/>
          <w:szCs w:val="28"/>
          <w:lang w:val="ky-KG"/>
        </w:rPr>
        <w:t xml:space="preserve">билдирүүгө милдеттүү. </w:t>
      </w:r>
      <w:r w:rsidR="00105787">
        <w:rPr>
          <w:sz w:val="28"/>
          <w:szCs w:val="28"/>
          <w:lang w:val="ky-KG"/>
        </w:rPr>
        <w:t>Органдын ж</w:t>
      </w:r>
      <w:r w:rsidRPr="001371CC">
        <w:rPr>
          <w:sz w:val="28"/>
          <w:szCs w:val="28"/>
          <w:lang w:val="ky-KG"/>
        </w:rPr>
        <w:t>етекчи</w:t>
      </w:r>
      <w:r w:rsidR="00105787">
        <w:rPr>
          <w:sz w:val="28"/>
          <w:szCs w:val="28"/>
          <w:lang w:val="ky-KG"/>
        </w:rPr>
        <w:t>си</w:t>
      </w:r>
      <w:r w:rsidRPr="001371CC">
        <w:rPr>
          <w:sz w:val="28"/>
          <w:szCs w:val="28"/>
          <w:lang w:val="ky-KG"/>
        </w:rPr>
        <w:t xml:space="preserve"> коррупциялык көрүнүштөрдүн фактылары жөнүндө билдирген кызматчыны</w:t>
      </w:r>
      <w:r w:rsidR="00AD0C87" w:rsidRPr="001371CC">
        <w:rPr>
          <w:sz w:val="28"/>
          <w:szCs w:val="28"/>
          <w:lang w:val="ky-KG"/>
        </w:rPr>
        <w:t>, ал түгүл укук коргоо органдарына кайрылууга чейин, коргоону камсыз кылууга милдеттүү</w:t>
      </w:r>
      <w:r w:rsidRPr="001371CC">
        <w:rPr>
          <w:sz w:val="28"/>
          <w:szCs w:val="28"/>
          <w:lang w:val="ky-KG"/>
        </w:rPr>
        <w:t>.</w:t>
      </w:r>
    </w:p>
    <w:p w:rsidR="006A5DFB" w:rsidRPr="001371CC" w:rsidRDefault="006A5DFB" w:rsidP="000E0B7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Эгерде кызматчы мамлекеттик башкаруу же жергиликтүү өз алдынча башкаруу органдарына жеке маселелер боюнча кайрылса, ал кызматчы катары чыкпастан, кайрылуу предмети менен гана чектелүү</w:t>
      </w:r>
      <w:r w:rsidR="00AC067A" w:rsidRPr="001371CC">
        <w:rPr>
          <w:sz w:val="28"/>
          <w:szCs w:val="28"/>
          <w:lang w:val="ky-KG"/>
        </w:rPr>
        <w:t>гө тийиш</w:t>
      </w:r>
      <w:r w:rsidRPr="001371CC">
        <w:rPr>
          <w:sz w:val="28"/>
          <w:szCs w:val="28"/>
          <w:lang w:val="ky-KG"/>
        </w:rPr>
        <w:t xml:space="preserve">. </w:t>
      </w:r>
    </w:p>
    <w:p w:rsidR="006A5DFB" w:rsidRPr="001371CC" w:rsidRDefault="006A5DFB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6A5DFB" w:rsidRPr="001371CC" w:rsidRDefault="00AC067A" w:rsidP="00245FA9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9. Кирешелерди</w:t>
      </w:r>
      <w:r w:rsidR="00245FA9">
        <w:rPr>
          <w:b/>
          <w:sz w:val="28"/>
          <w:szCs w:val="28"/>
          <w:lang w:val="ky-KG"/>
        </w:rPr>
        <w:t>, чыгымдарды</w:t>
      </w:r>
      <w:r w:rsidRPr="001371CC">
        <w:rPr>
          <w:b/>
          <w:sz w:val="28"/>
          <w:szCs w:val="28"/>
          <w:lang w:val="ky-KG"/>
        </w:rPr>
        <w:t xml:space="preserve"> жана мүлктөрдү декларациялоо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6A5DFB" w:rsidRPr="001371CC" w:rsidRDefault="00AC067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Мамлекеттик жана муниципалдык кызмат өтөөдө кызматчылар мыйзам менен белгиленген тартипте декларация берүүгө милдеттүү.</w:t>
      </w:r>
    </w:p>
    <w:p w:rsidR="00AC067A" w:rsidRPr="001371CC" w:rsidRDefault="00AC067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Декларацияда кызматчынын иш жүзүндөгү материалдык абалы</w:t>
      </w:r>
      <w:r w:rsidR="00FA5A9A" w:rsidRPr="001371CC">
        <w:rPr>
          <w:sz w:val="28"/>
          <w:szCs w:val="28"/>
          <w:lang w:val="ky-KG"/>
        </w:rPr>
        <w:t>на карата</w:t>
      </w:r>
      <w:r w:rsidRPr="001371CC">
        <w:rPr>
          <w:sz w:val="28"/>
          <w:szCs w:val="28"/>
          <w:lang w:val="ky-KG"/>
        </w:rPr>
        <w:t xml:space="preserve"> олуттуу айырмачылыктар табылган учурда ага мыйзамдарга ылайык чаралар колдонулат.</w:t>
      </w:r>
    </w:p>
    <w:p w:rsidR="00AC067A" w:rsidRPr="001371CC" w:rsidRDefault="00AC067A" w:rsidP="000E0B71">
      <w:pPr>
        <w:pStyle w:val="a3"/>
        <w:jc w:val="both"/>
        <w:rPr>
          <w:sz w:val="28"/>
          <w:szCs w:val="28"/>
          <w:lang w:val="ky-KG"/>
        </w:rPr>
      </w:pPr>
    </w:p>
    <w:p w:rsidR="00AC067A" w:rsidRPr="001371CC" w:rsidRDefault="00AC067A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10. Белектерди алуу</w:t>
      </w:r>
    </w:p>
    <w:p w:rsidR="00F751D8" w:rsidRPr="001371CC" w:rsidRDefault="00F751D8" w:rsidP="000E0B71">
      <w:pPr>
        <w:pStyle w:val="a3"/>
        <w:jc w:val="both"/>
        <w:rPr>
          <w:sz w:val="28"/>
          <w:szCs w:val="28"/>
          <w:lang w:val="ky-KG"/>
        </w:rPr>
      </w:pPr>
    </w:p>
    <w:p w:rsidR="00AC067A" w:rsidRPr="001371CC" w:rsidRDefault="00AC067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кызыкдар адамдардан белектерди (акча, товар, кызмат көрсөтүүлөр ж.б.) алуу үчүн кызматтык абалын пайдаланууга укуксуз жана мамлекеттин жана муниципалдык кызмат</w:t>
      </w:r>
      <w:r w:rsidR="00FA5A9A" w:rsidRPr="001371CC">
        <w:rPr>
          <w:sz w:val="28"/>
          <w:szCs w:val="28"/>
          <w:lang w:val="ky-KG"/>
        </w:rPr>
        <w:t>т</w:t>
      </w:r>
      <w:r w:rsidRPr="001371CC">
        <w:rPr>
          <w:sz w:val="28"/>
          <w:szCs w:val="28"/>
          <w:lang w:val="ky-KG"/>
        </w:rPr>
        <w:t xml:space="preserve">ын кадыр-баркына шек туудура турган </w:t>
      </w:r>
      <w:r w:rsidR="005425EC" w:rsidRPr="001371CC">
        <w:rPr>
          <w:sz w:val="28"/>
          <w:szCs w:val="28"/>
          <w:lang w:val="ky-KG"/>
        </w:rPr>
        <w:t>кырдаалдардан качууга тийиш.</w:t>
      </w:r>
    </w:p>
    <w:p w:rsidR="005425EC" w:rsidRPr="001371CC" w:rsidRDefault="005425EC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Аракет (аракетсиздик) же кызматтык милдеттерин аткаруу мөөнөтүн узартуу түрүндө белек, сый акы же кандайдыр бир башка жеке пайда</w:t>
      </w:r>
      <w:r w:rsidR="00FA5A9A" w:rsidRPr="001371CC">
        <w:rPr>
          <w:sz w:val="28"/>
          <w:szCs w:val="28"/>
          <w:lang w:val="ky-KG"/>
        </w:rPr>
        <w:t xml:space="preserve"> алуу</w:t>
      </w:r>
      <w:r w:rsidRPr="001371CC">
        <w:rPr>
          <w:sz w:val="28"/>
          <w:szCs w:val="28"/>
          <w:lang w:val="ky-KG"/>
        </w:rPr>
        <w:t xml:space="preserve"> үчүн үчүнчү жакка кандайдыр бир жардам сунуштоого же убада берүүгө тыюу салынат.</w:t>
      </w:r>
    </w:p>
    <w:p w:rsidR="005425EC" w:rsidRPr="001371CC" w:rsidRDefault="005425EC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Туулган күнүнө, үй-бүлөлүк салтанаттарга жана башкаларга карата кызмат боюнча кесиптештери тарабынан белектерди алууга жол берилет. Андай белектердин жалпы баасы жыл ичинде кызматчынын айлык окладынын өлчөмүнөн ашпоого тийиш.</w:t>
      </w:r>
    </w:p>
    <w:p w:rsidR="005425EC" w:rsidRPr="001371CC" w:rsidRDefault="005425EC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lastRenderedPageBreak/>
        <w:t xml:space="preserve">Протоколдук жана расмий башка иш-чараларга байланыштуу кызматтык иш сапарлары учурунда кызматчы алган белектер тиешелүү мамлекеттик башкаруу же жергиликтүү өз алдынча башкаруу органдарынын менчигине </w:t>
      </w:r>
      <w:r w:rsidR="00FA5A9A" w:rsidRPr="001371CC">
        <w:rPr>
          <w:sz w:val="28"/>
          <w:szCs w:val="28"/>
          <w:lang w:val="ky-KG"/>
        </w:rPr>
        <w:t xml:space="preserve">акт боюнча </w:t>
      </w:r>
      <w:r w:rsidRPr="001371CC">
        <w:rPr>
          <w:sz w:val="28"/>
          <w:szCs w:val="28"/>
          <w:lang w:val="ky-KG"/>
        </w:rPr>
        <w:t>өткөрүлүп берилет. Кызматчыларга белектерди мыйзамдар менен белгиленген тартипте сатып алууга жол берилет.</w:t>
      </w:r>
    </w:p>
    <w:p w:rsidR="005425EC" w:rsidRPr="001371CC" w:rsidRDefault="005425EC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Көрсөтүлгөн бул чектөөлөр расмий сыйлыктарга (байгелерге, дипломдорго, грамоталарга ж.б.) жайылтылбайт.</w:t>
      </w:r>
    </w:p>
    <w:p w:rsidR="00AC067A" w:rsidRPr="001371CC" w:rsidRDefault="00AC067A" w:rsidP="000E0B71">
      <w:pPr>
        <w:pStyle w:val="a3"/>
        <w:jc w:val="both"/>
        <w:rPr>
          <w:sz w:val="28"/>
          <w:szCs w:val="28"/>
          <w:lang w:val="ky-KG"/>
        </w:rPr>
      </w:pPr>
    </w:p>
    <w:p w:rsidR="005425EC" w:rsidRPr="001371CC" w:rsidRDefault="005425EC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4-глава. Жүрүм-турум маданияты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5425EC" w:rsidRPr="001371CC" w:rsidRDefault="005425EC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11. Кызматтагы субординация жана өз ара мамилелер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5425EC" w:rsidRPr="001371CC" w:rsidRDefault="005425EC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кесиптештери менен өз ара аракеттенүүлөрдө ак ниеттүүлүк</w:t>
      </w:r>
      <w:r w:rsidR="00FA5A9A" w:rsidRPr="001371CC">
        <w:rPr>
          <w:sz w:val="28"/>
          <w:szCs w:val="28"/>
          <w:lang w:val="ky-KG"/>
        </w:rPr>
        <w:t>кө</w:t>
      </w:r>
      <w:r w:rsidRPr="001371CC">
        <w:rPr>
          <w:sz w:val="28"/>
          <w:szCs w:val="28"/>
          <w:lang w:val="ky-KG"/>
        </w:rPr>
        <w:t>, кең пейилдүүлүк</w:t>
      </w:r>
      <w:r w:rsidR="00FA5A9A" w:rsidRPr="001371CC">
        <w:rPr>
          <w:sz w:val="28"/>
          <w:szCs w:val="28"/>
          <w:lang w:val="ky-KG"/>
        </w:rPr>
        <w:t>кө</w:t>
      </w:r>
      <w:r w:rsidRPr="001371CC">
        <w:rPr>
          <w:sz w:val="28"/>
          <w:szCs w:val="28"/>
          <w:lang w:val="ky-KG"/>
        </w:rPr>
        <w:t>, ыңгайлуу моралдык климатты калыптандырууга, өз ара жардам көрсөтүүгө көмөктөшүүлөргө үлгү болууга тийиш.</w:t>
      </w:r>
    </w:p>
    <w:p w:rsidR="005425EC" w:rsidRPr="001371CC" w:rsidRDefault="005425EC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кесиптештерине урматтоо менен мамиле жасоого, аларды ачык</w:t>
      </w:r>
      <w:r w:rsidR="003D1652" w:rsidRPr="001371CC">
        <w:rPr>
          <w:sz w:val="28"/>
          <w:szCs w:val="28"/>
          <w:lang w:val="ky-KG"/>
        </w:rPr>
        <w:t xml:space="preserve"> сындабоого, жетекчинин чечимине шектенүүлөрдү ачык айтууга укуксуз. Жетекчинин чечимине макул болбогон учурда кызматчы өзүнүн позициясын жазуу түрүндө баяндоо менен ага кайрылууга укуктуу.</w:t>
      </w:r>
    </w:p>
    <w:p w:rsidR="003D1652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 боюнча кесиптештери тарабынан этика ченемдерин бузуу фактылары табылган учурда кызматчы андай фактылар жөнүндө жетекчиге билдирүүгө укуктуу.</w:t>
      </w: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Кызматчылар субординацияны сактоого, кызматтык мамилелердин алкактарынан чыкпоого, кесиптештерине карата урмат</w:t>
      </w:r>
      <w:r w:rsidR="00FA5A9A" w:rsidRPr="001371CC">
        <w:rPr>
          <w:sz w:val="28"/>
          <w:szCs w:val="28"/>
          <w:lang w:val="ky-KG"/>
        </w:rPr>
        <w:t>-сый</w:t>
      </w:r>
      <w:r w:rsidRPr="001371CC">
        <w:rPr>
          <w:sz w:val="28"/>
          <w:szCs w:val="28"/>
          <w:lang w:val="ky-KG"/>
        </w:rPr>
        <w:t xml:space="preserve"> көрсөтүүгө жана аларды кемсинткен сөздөрдөн карманууга тийиш.</w:t>
      </w:r>
    </w:p>
    <w:p w:rsidR="00F572EA" w:rsidRPr="00570383" w:rsidRDefault="00533620" w:rsidP="0057038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570383">
        <w:rPr>
          <w:sz w:val="28"/>
          <w:szCs w:val="28"/>
          <w:lang w:val="ky-KG"/>
        </w:rPr>
        <w:t>Кызматтык жүрүм-турумунда к</w:t>
      </w:r>
      <w:r w:rsidR="00A07480" w:rsidRPr="00533620">
        <w:rPr>
          <w:sz w:val="28"/>
          <w:szCs w:val="28"/>
          <w:lang w:val="ky-KG"/>
        </w:rPr>
        <w:t xml:space="preserve">ызматчы </w:t>
      </w:r>
      <w:r>
        <w:rPr>
          <w:sz w:val="28"/>
          <w:szCs w:val="28"/>
          <w:lang w:val="ky-KG"/>
        </w:rPr>
        <w:t>а</w:t>
      </w:r>
      <w:r w:rsidR="0073537C" w:rsidRPr="00570383">
        <w:rPr>
          <w:sz w:val="28"/>
          <w:szCs w:val="28"/>
          <w:lang w:val="ky-KG"/>
        </w:rPr>
        <w:t>дам укуктары менен эркиндиктери эң жогорку баалуулук болуп эсептелет</w:t>
      </w:r>
      <w:r w:rsidR="00542C1A" w:rsidRPr="00570383">
        <w:rPr>
          <w:sz w:val="28"/>
          <w:szCs w:val="28"/>
          <w:lang w:val="ky-KG"/>
        </w:rPr>
        <w:t xml:space="preserve"> деге</w:t>
      </w:r>
      <w:r w:rsidR="00212891" w:rsidRPr="00570383">
        <w:rPr>
          <w:sz w:val="28"/>
          <w:szCs w:val="28"/>
          <w:lang w:val="ky-KG"/>
        </w:rPr>
        <w:t>н</w:t>
      </w:r>
      <w:r w:rsidR="00542C1A" w:rsidRPr="00570383">
        <w:rPr>
          <w:sz w:val="28"/>
          <w:szCs w:val="28"/>
          <w:lang w:val="ky-KG"/>
        </w:rPr>
        <w:t xml:space="preserve"> конституциялык жобого жараша </w:t>
      </w:r>
      <w:r w:rsidR="0053462C" w:rsidRPr="00570383">
        <w:rPr>
          <w:sz w:val="28"/>
          <w:szCs w:val="28"/>
          <w:lang w:val="ky-KG"/>
        </w:rPr>
        <w:t xml:space="preserve">адамдын жынысы, </w:t>
      </w:r>
      <w:r w:rsidR="00EF1A9B" w:rsidRPr="00570383">
        <w:rPr>
          <w:sz w:val="28"/>
          <w:szCs w:val="28"/>
          <w:lang w:val="ky-KG"/>
        </w:rPr>
        <w:t xml:space="preserve">курагы, </w:t>
      </w:r>
      <w:r w:rsidR="0053462C" w:rsidRPr="00570383">
        <w:rPr>
          <w:sz w:val="28"/>
          <w:szCs w:val="28"/>
          <w:lang w:val="ky-KG"/>
        </w:rPr>
        <w:t xml:space="preserve">расасы, </w:t>
      </w:r>
      <w:r w:rsidR="00EF1A9B" w:rsidRPr="00570383">
        <w:rPr>
          <w:sz w:val="28"/>
          <w:szCs w:val="28"/>
          <w:lang w:val="ky-KG"/>
        </w:rPr>
        <w:t xml:space="preserve">этноско таандыктыгы, </w:t>
      </w:r>
      <w:r w:rsidR="0053462C" w:rsidRPr="00570383">
        <w:rPr>
          <w:sz w:val="28"/>
          <w:szCs w:val="28"/>
          <w:lang w:val="ky-KG"/>
        </w:rPr>
        <w:t xml:space="preserve">тили, </w:t>
      </w:r>
      <w:r w:rsidR="00EF1A9B" w:rsidRPr="00570383">
        <w:rPr>
          <w:sz w:val="28"/>
          <w:szCs w:val="28"/>
          <w:lang w:val="ky-KG"/>
        </w:rPr>
        <w:t xml:space="preserve">социалдык, мүлктүк же үй-бүлөлүк </w:t>
      </w:r>
      <w:r w:rsidR="00C76B3B" w:rsidRPr="00570383">
        <w:rPr>
          <w:sz w:val="28"/>
          <w:szCs w:val="28"/>
          <w:lang w:val="ky-KG"/>
        </w:rPr>
        <w:t>абал</w:t>
      </w:r>
      <w:r w:rsidR="00212891" w:rsidRPr="00570383">
        <w:rPr>
          <w:sz w:val="28"/>
          <w:szCs w:val="28"/>
          <w:lang w:val="ky-KG"/>
        </w:rPr>
        <w:t>ы</w:t>
      </w:r>
      <w:r w:rsidR="00F572EA" w:rsidRPr="00570383">
        <w:rPr>
          <w:sz w:val="28"/>
          <w:szCs w:val="28"/>
          <w:lang w:val="ky-KG"/>
        </w:rPr>
        <w:t xml:space="preserve">, саясий же диний </w:t>
      </w:r>
      <w:r w:rsidR="008B6C90" w:rsidRPr="00570383">
        <w:rPr>
          <w:sz w:val="28"/>
          <w:szCs w:val="28"/>
          <w:lang w:val="ky-KG"/>
        </w:rPr>
        <w:t xml:space="preserve">ынанымдарынын </w:t>
      </w:r>
      <w:r w:rsidR="00C76B3B" w:rsidRPr="00570383">
        <w:rPr>
          <w:sz w:val="28"/>
          <w:szCs w:val="28"/>
          <w:lang w:val="ky-KG"/>
        </w:rPr>
        <w:t xml:space="preserve">белгилери боюнча </w:t>
      </w:r>
      <w:r w:rsidR="0053462C" w:rsidRPr="00570383">
        <w:rPr>
          <w:sz w:val="28"/>
          <w:szCs w:val="28"/>
          <w:lang w:val="ky-KG"/>
        </w:rPr>
        <w:t>кодулоо</w:t>
      </w:r>
      <w:r w:rsidR="00BC428A" w:rsidRPr="00570383">
        <w:rPr>
          <w:sz w:val="28"/>
          <w:szCs w:val="28"/>
          <w:lang w:val="ky-KG"/>
        </w:rPr>
        <w:t xml:space="preserve"> мүнөздөгү сүйлөөлөрд</w:t>
      </w:r>
      <w:r w:rsidR="0053462C" w:rsidRPr="00570383">
        <w:rPr>
          <w:sz w:val="28"/>
          <w:szCs w:val="28"/>
          <w:lang w:val="ky-KG"/>
        </w:rPr>
        <w:t xml:space="preserve">үн </w:t>
      </w:r>
      <w:r w:rsidR="00F572EA" w:rsidRPr="00570383">
        <w:rPr>
          <w:sz w:val="28"/>
          <w:szCs w:val="28"/>
          <w:lang w:val="ky-KG"/>
        </w:rPr>
        <w:t>же аракеттердин кайсы болбосун да түрлөрүнөн карманышы керек.</w:t>
      </w: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Жамаатта жетекчи</w:t>
      </w:r>
      <w:r w:rsidR="00FA5A9A" w:rsidRPr="001371CC">
        <w:rPr>
          <w:sz w:val="28"/>
          <w:szCs w:val="28"/>
          <w:lang w:val="ky-KG"/>
        </w:rPr>
        <w:t xml:space="preserve"> өзүнө</w:t>
      </w:r>
      <w:r w:rsidRPr="001371CC">
        <w:rPr>
          <w:sz w:val="28"/>
          <w:szCs w:val="28"/>
          <w:lang w:val="ky-KG"/>
        </w:rPr>
        <w:t xml:space="preserve"> баш ийген кызматкерлерге карата урматтоо мамилесин көрсөтүүгө, үлгү болууга, алардын ишин моралдык колдоо жана уюштура билүүгө, кесиптик жактан ө</w:t>
      </w:r>
      <w:r w:rsidR="00B70E75" w:rsidRPr="001371CC">
        <w:rPr>
          <w:sz w:val="28"/>
          <w:szCs w:val="28"/>
          <w:lang w:val="ky-KG"/>
        </w:rPr>
        <w:t>с</w:t>
      </w:r>
      <w:r w:rsidRPr="001371CC">
        <w:rPr>
          <w:sz w:val="28"/>
          <w:szCs w:val="28"/>
          <w:lang w:val="ky-KG"/>
        </w:rPr>
        <w:t>үүсү үчүн шарттарды түзүүгө жана баш ийген кызматкерлердин убактысын баалай билүүгө тийиш.</w:t>
      </w: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Жетекчи баш ийген кызматкерлердин </w:t>
      </w:r>
      <w:r w:rsidR="00EB00E6">
        <w:rPr>
          <w:sz w:val="28"/>
          <w:szCs w:val="28"/>
          <w:lang w:val="ky-KG"/>
        </w:rPr>
        <w:t>муктаждыктарына</w:t>
      </w:r>
      <w:r w:rsidRPr="001371CC">
        <w:rPr>
          <w:sz w:val="28"/>
          <w:szCs w:val="28"/>
          <w:lang w:val="ky-KG"/>
        </w:rPr>
        <w:t xml:space="preserve"> көңүл бурууга, алардын өтүнүчтөрүнө жооп берүүгө, жамаатта иштиктүү абалды колдоого тийиш.</w:t>
      </w:r>
    </w:p>
    <w:p w:rsidR="005425EC" w:rsidRPr="001371CC" w:rsidRDefault="005425EC" w:rsidP="000E0B71">
      <w:pPr>
        <w:pStyle w:val="a3"/>
        <w:jc w:val="both"/>
        <w:rPr>
          <w:sz w:val="28"/>
          <w:szCs w:val="28"/>
          <w:lang w:val="ky-KG"/>
        </w:rPr>
      </w:pPr>
    </w:p>
    <w:p w:rsidR="00AC067A" w:rsidRPr="001371CC" w:rsidRDefault="00150D8A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12. Коомдук жана саясий ишмердүүлүк</w:t>
      </w:r>
    </w:p>
    <w:p w:rsidR="00F751D8" w:rsidRPr="001371CC" w:rsidRDefault="00F751D8" w:rsidP="000E0B71">
      <w:pPr>
        <w:pStyle w:val="a3"/>
        <w:jc w:val="both"/>
        <w:rPr>
          <w:sz w:val="28"/>
          <w:szCs w:val="28"/>
          <w:lang w:val="ky-KG"/>
        </w:rPr>
      </w:pP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lastRenderedPageBreak/>
        <w:t xml:space="preserve">Кызматчынын коомдук жана саясий (кызматтан тышкары) ишмердүүлүгү айлана-чөйрөсүндөгүлөрдүн анын чынчылдыгына жана жөнөкөйлүүлүгүнө шектенүүлөрүн туудурбоого тийиш. Кызматчынын кызматтан тышкаркы ишмердүүлүгү же анын коомго, саясий бирикмеге же диний уюмга тиешелүүлүгү анын кызматтык милдеттерин ак ниет жана </w:t>
      </w:r>
      <w:r w:rsidR="00D777CF">
        <w:rPr>
          <w:sz w:val="28"/>
          <w:szCs w:val="28"/>
          <w:lang w:val="ky-KG"/>
        </w:rPr>
        <w:t>калыс</w:t>
      </w:r>
      <w:r w:rsidRPr="001371CC">
        <w:rPr>
          <w:sz w:val="28"/>
          <w:szCs w:val="28"/>
          <w:lang w:val="ky-KG"/>
        </w:rPr>
        <w:t xml:space="preserve"> аткаруусуна шектенүүлөрдү пайда кылбоого тийиш. </w:t>
      </w: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өзүнүн кызматтык абалын пайдалануу менен башка кызматчыларды коомдук, саясий бирикмелердин жана диний уюмдардын иштерине катышууга мажбур кылууга тийиш эмес.</w:t>
      </w: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Кызматчыга коомдук, саясий бирикмелердин жана диний уюмдардын иш-чараларын кызматтык башпааналарда өткөрүүгө тыюу салынат.</w:t>
      </w: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Жумуш учурунда кызматтан тышкаркы иштер менен алектенүүгө тыюу салынат.</w:t>
      </w:r>
    </w:p>
    <w:p w:rsidR="00150D8A" w:rsidRPr="001371CC" w:rsidRDefault="00150D8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анын ишмердүүлүгү Кыргыз Республикасынын Конституциясын</w:t>
      </w:r>
      <w:r w:rsidR="00B70E75" w:rsidRPr="001371CC">
        <w:rPr>
          <w:sz w:val="28"/>
          <w:szCs w:val="28"/>
          <w:lang w:val="ky-KG"/>
        </w:rPr>
        <w:t>ын</w:t>
      </w:r>
      <w:r w:rsidRPr="001371CC">
        <w:rPr>
          <w:sz w:val="28"/>
          <w:szCs w:val="28"/>
          <w:lang w:val="ky-KG"/>
        </w:rPr>
        <w:t xml:space="preserve"> жана мыйзамдар</w:t>
      </w:r>
      <w:r w:rsidR="00B70E75" w:rsidRPr="001371CC">
        <w:rPr>
          <w:sz w:val="28"/>
          <w:szCs w:val="28"/>
          <w:lang w:val="ky-KG"/>
        </w:rPr>
        <w:t>д</w:t>
      </w:r>
      <w:r w:rsidRPr="001371CC">
        <w:rPr>
          <w:sz w:val="28"/>
          <w:szCs w:val="28"/>
          <w:lang w:val="ky-KG"/>
        </w:rPr>
        <w:t>ын бузу</w:t>
      </w:r>
      <w:r w:rsidR="00C5246E" w:rsidRPr="001371CC">
        <w:rPr>
          <w:sz w:val="28"/>
          <w:szCs w:val="28"/>
          <w:lang w:val="ky-KG"/>
        </w:rPr>
        <w:t>лушун</w:t>
      </w:r>
      <w:r w:rsidRPr="001371CC">
        <w:rPr>
          <w:sz w:val="28"/>
          <w:szCs w:val="28"/>
          <w:lang w:val="ky-KG"/>
        </w:rPr>
        <w:t>а</w:t>
      </w:r>
      <w:r w:rsidR="00C5246E" w:rsidRPr="001371CC">
        <w:rPr>
          <w:sz w:val="28"/>
          <w:szCs w:val="28"/>
          <w:lang w:val="ky-KG"/>
        </w:rPr>
        <w:t>, мамлекеттик башкаруу жана жергиликтүү өз алдынча башкаруу органдарынын мүлкүнө зыян келтирүүгө, жарандарга моралдык зыян алып келүүгө</w:t>
      </w:r>
      <w:r w:rsidRPr="001371CC">
        <w:rPr>
          <w:sz w:val="28"/>
          <w:szCs w:val="28"/>
          <w:lang w:val="ky-KG"/>
        </w:rPr>
        <w:t xml:space="preserve"> </w:t>
      </w:r>
      <w:r w:rsidR="00C5246E" w:rsidRPr="001371CC">
        <w:rPr>
          <w:sz w:val="28"/>
          <w:szCs w:val="28"/>
          <w:lang w:val="ky-KG"/>
        </w:rPr>
        <w:t>м</w:t>
      </w:r>
      <w:r w:rsidRPr="001371CC">
        <w:rPr>
          <w:sz w:val="28"/>
          <w:szCs w:val="28"/>
          <w:lang w:val="ky-KG"/>
        </w:rPr>
        <w:t>үмкүн болгон кырдаалдардан качууга тийиш</w:t>
      </w:r>
      <w:r w:rsidR="000E0B71" w:rsidRPr="001371CC">
        <w:rPr>
          <w:sz w:val="28"/>
          <w:szCs w:val="28"/>
          <w:lang w:val="ky-KG"/>
        </w:rPr>
        <w:t>.</w:t>
      </w:r>
    </w:p>
    <w:p w:rsidR="00C5246E" w:rsidRPr="001371CC" w:rsidRDefault="00C5246E" w:rsidP="000E0B71">
      <w:pPr>
        <w:pStyle w:val="a3"/>
        <w:jc w:val="both"/>
        <w:rPr>
          <w:sz w:val="28"/>
          <w:szCs w:val="28"/>
          <w:lang w:val="ky-KG"/>
        </w:rPr>
      </w:pPr>
    </w:p>
    <w:p w:rsidR="00AC067A" w:rsidRPr="001371CC" w:rsidRDefault="00C5246E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13. Жарандар менен мамилелер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C5246E" w:rsidRPr="001371CC" w:rsidRDefault="00C5246E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Кызматчы кызматтык милдеттерин аткарууда </w:t>
      </w:r>
      <w:r w:rsidR="00814E72">
        <w:rPr>
          <w:sz w:val="28"/>
          <w:szCs w:val="28"/>
          <w:lang w:val="ky-KG"/>
        </w:rPr>
        <w:t>калыс</w:t>
      </w:r>
      <w:r w:rsidRPr="001371CC">
        <w:rPr>
          <w:sz w:val="28"/>
          <w:szCs w:val="28"/>
          <w:lang w:val="ky-KG"/>
        </w:rPr>
        <w:t xml:space="preserve"> </w:t>
      </w:r>
      <w:r w:rsidR="00814E72">
        <w:rPr>
          <w:sz w:val="28"/>
          <w:szCs w:val="28"/>
          <w:lang w:val="ky-KG"/>
        </w:rPr>
        <w:t xml:space="preserve">болууга </w:t>
      </w:r>
      <w:r w:rsidRPr="001371CC">
        <w:rPr>
          <w:sz w:val="28"/>
          <w:szCs w:val="28"/>
          <w:lang w:val="ky-KG"/>
        </w:rPr>
        <w:t>жана таасир көрсөтүүлөрдөн эркин болууга тийиш.</w:t>
      </w:r>
    </w:p>
    <w:p w:rsidR="00C5246E" w:rsidRPr="001371CC" w:rsidRDefault="00C5246E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жарандар менен мамилелерде төмөнкүлөргө милдеттүү:</w:t>
      </w:r>
    </w:p>
    <w:p w:rsidR="00C5246E" w:rsidRPr="001371CC" w:rsidRDefault="00C5246E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так жана кичи пейил болууга;</w:t>
      </w:r>
    </w:p>
    <w:p w:rsidR="00C5246E" w:rsidRPr="001371CC" w:rsidRDefault="00C5246E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өзүнүн тартиптүүлүгүн жана уюшкандуулугун көрсөтүүгө;</w:t>
      </w:r>
    </w:p>
    <w:p w:rsidR="00C5246E" w:rsidRPr="001371CC" w:rsidRDefault="00C5246E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 xml:space="preserve">башаламандыктарга жол бербөөгө, </w:t>
      </w:r>
      <w:r w:rsidR="00B70E75" w:rsidRPr="001371CC">
        <w:rPr>
          <w:sz w:val="28"/>
          <w:szCs w:val="28"/>
          <w:lang w:val="ky-KG"/>
        </w:rPr>
        <w:t>жарандардын</w:t>
      </w:r>
      <w:r w:rsidRPr="001371CC">
        <w:rPr>
          <w:sz w:val="28"/>
          <w:szCs w:val="28"/>
          <w:lang w:val="ky-KG"/>
        </w:rPr>
        <w:t xml:space="preserve"> жеке убактысына сарамжал мамиле жасоого;</w:t>
      </w:r>
    </w:p>
    <w:p w:rsidR="00C5246E" w:rsidRPr="001371CC" w:rsidRDefault="00C5246E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="00313A3B" w:rsidRPr="001371CC">
        <w:rPr>
          <w:sz w:val="28"/>
          <w:szCs w:val="28"/>
          <w:lang w:val="ky-KG"/>
        </w:rPr>
        <w:t>кызмат көрсөтүүлөрдү алган тараптардын биринин кызыкчылыктарын көздөбөөгө;</w:t>
      </w:r>
    </w:p>
    <w:p w:rsidR="00313A3B" w:rsidRPr="001371CC" w:rsidRDefault="00313A3B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мамлекеттик башкаруу жана жергиликтүү өз алдынча башкаруу органдарынын кадыр-баркын колдоого.</w:t>
      </w:r>
    </w:p>
    <w:p w:rsidR="00313A3B" w:rsidRPr="001371CC" w:rsidRDefault="00313A3B" w:rsidP="000E0B71">
      <w:pPr>
        <w:pStyle w:val="a3"/>
        <w:jc w:val="both"/>
        <w:rPr>
          <w:sz w:val="28"/>
          <w:szCs w:val="28"/>
          <w:lang w:val="ky-KG"/>
        </w:rPr>
      </w:pPr>
    </w:p>
    <w:p w:rsidR="00C5246E" w:rsidRPr="001371CC" w:rsidRDefault="00313A3B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14. Кызматчынын тышкы өң-түспөлү</w:t>
      </w:r>
    </w:p>
    <w:p w:rsidR="00F751D8" w:rsidRPr="001371CC" w:rsidRDefault="00F751D8" w:rsidP="000E0B71">
      <w:pPr>
        <w:pStyle w:val="a3"/>
        <w:jc w:val="both"/>
        <w:rPr>
          <w:sz w:val="28"/>
          <w:szCs w:val="28"/>
          <w:lang w:val="ky-KG"/>
        </w:rPr>
      </w:pPr>
    </w:p>
    <w:p w:rsidR="00313A3B" w:rsidRPr="001371CC" w:rsidRDefault="00313A3B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Кызматчынын тышкы өң-түспөлү (чачы, кийим-кечеги) классикалык жана иштиктүү стилге туура келүүгө, айлана-чөйрөдөгүлөрдүн </w:t>
      </w:r>
      <w:r w:rsidR="00B70E75" w:rsidRPr="001371CC">
        <w:rPr>
          <w:sz w:val="28"/>
          <w:szCs w:val="28"/>
          <w:lang w:val="ky-KG"/>
        </w:rPr>
        <w:t>четтеп</w:t>
      </w:r>
      <w:r w:rsidR="006A2DFF" w:rsidRPr="001371CC">
        <w:rPr>
          <w:sz w:val="28"/>
          <w:szCs w:val="28"/>
          <w:lang w:val="ky-KG"/>
        </w:rPr>
        <w:t xml:space="preserve"> качуусун пайда кылбоого, тыкан жана жарашыктуу көрүнүүгө тийиш.</w:t>
      </w:r>
    </w:p>
    <w:p w:rsidR="006A2DFF" w:rsidRPr="001371CC" w:rsidRDefault="006A2DF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Кийим-кечекке карата атайын талаптар протоколдук жана башка расмий иш-чараларга тартылган кызматчыларга карата коюлушу мүмкүн.</w:t>
      </w:r>
    </w:p>
    <w:p w:rsidR="006A2DFF" w:rsidRPr="001371CC" w:rsidRDefault="006A2DFF" w:rsidP="000E0B71">
      <w:pPr>
        <w:pStyle w:val="a3"/>
        <w:jc w:val="both"/>
        <w:rPr>
          <w:sz w:val="28"/>
          <w:szCs w:val="28"/>
          <w:lang w:val="ky-KG"/>
        </w:rPr>
      </w:pPr>
    </w:p>
    <w:p w:rsidR="00313A3B" w:rsidRPr="001371CC" w:rsidRDefault="006A2DFF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lastRenderedPageBreak/>
        <w:t>15. Пикир алышуу стили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313A3B" w:rsidRPr="00E4113D" w:rsidRDefault="006A2DF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E4113D">
        <w:rPr>
          <w:sz w:val="28"/>
          <w:szCs w:val="28"/>
          <w:lang w:val="ky-KG"/>
        </w:rPr>
        <w:t xml:space="preserve">Пикир алышуу стили кызматчынын маданий деңгээлин </w:t>
      </w:r>
      <w:r w:rsidR="00AD0C87" w:rsidRPr="00E4113D">
        <w:rPr>
          <w:sz w:val="28"/>
          <w:szCs w:val="28"/>
          <w:lang w:val="ky-KG"/>
        </w:rPr>
        <w:t>чагылдырат</w:t>
      </w:r>
      <w:r w:rsidRPr="00E4113D">
        <w:rPr>
          <w:sz w:val="28"/>
          <w:szCs w:val="28"/>
          <w:lang w:val="ky-KG"/>
        </w:rPr>
        <w:t>.</w:t>
      </w:r>
    </w:p>
    <w:p w:rsidR="006A2DFF" w:rsidRPr="001371CC" w:rsidRDefault="006A2DF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E4113D">
        <w:rPr>
          <w:sz w:val="28"/>
          <w:szCs w:val="28"/>
          <w:lang w:val="ky-KG"/>
        </w:rPr>
        <w:t xml:space="preserve">Кесиптештери </w:t>
      </w:r>
      <w:r w:rsidRPr="001371CC">
        <w:rPr>
          <w:sz w:val="28"/>
          <w:szCs w:val="28"/>
          <w:lang w:val="ky-KG"/>
        </w:rPr>
        <w:t>жана башка адамдар менен пикир алышууда кызматчы ак ниеттүүлүк жана ачык-айкындуулук принциптерин кармануусу зарыл.</w:t>
      </w:r>
    </w:p>
    <w:p w:rsidR="006A2DFF" w:rsidRPr="001371CC" w:rsidRDefault="00750D14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Кызматтык мамилелерде кызмат боюнча баш ийген жана кызмат боюнча кенже адамдар жетекчилер жана кызматы боюнча улук адамдар менен биринчи </w:t>
      </w:r>
      <w:r w:rsidR="00A9410E" w:rsidRPr="001371CC">
        <w:rPr>
          <w:sz w:val="28"/>
          <w:szCs w:val="28"/>
          <w:lang w:val="ky-KG"/>
        </w:rPr>
        <w:t>саламдаш</w:t>
      </w:r>
      <w:r w:rsidRPr="001371CC">
        <w:rPr>
          <w:sz w:val="28"/>
          <w:szCs w:val="28"/>
          <w:lang w:val="ky-KG"/>
        </w:rPr>
        <w:t>а</w:t>
      </w:r>
      <w:r w:rsidR="00A9410E" w:rsidRPr="001371CC">
        <w:rPr>
          <w:sz w:val="28"/>
          <w:szCs w:val="28"/>
          <w:lang w:val="ky-KG"/>
        </w:rPr>
        <w:t>т</w:t>
      </w:r>
      <w:r w:rsidRPr="001371CC">
        <w:rPr>
          <w:sz w:val="28"/>
          <w:szCs w:val="28"/>
          <w:lang w:val="ky-KG"/>
        </w:rPr>
        <w:t>, ал эми кызматчылардын абалы бирдей болгондо ким өзүн кичи пейил жана тарбиялуумун деп эсепте</w:t>
      </w:r>
      <w:r w:rsidR="00A9410E" w:rsidRPr="001371CC">
        <w:rPr>
          <w:sz w:val="28"/>
          <w:szCs w:val="28"/>
          <w:lang w:val="ky-KG"/>
        </w:rPr>
        <w:t>с</w:t>
      </w:r>
      <w:r w:rsidRPr="001371CC">
        <w:rPr>
          <w:sz w:val="28"/>
          <w:szCs w:val="28"/>
          <w:lang w:val="ky-KG"/>
        </w:rPr>
        <w:t>е биринчилерден болуп саламдашат.</w:t>
      </w:r>
    </w:p>
    <w:p w:rsidR="00750D14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Кызматчылар бири-бирине өздөрүн тааныштырууда жогору турган кызмат ордун ээлеген кызматчы болуп өзүн </w:t>
      </w:r>
      <w:r w:rsidR="00F06944" w:rsidRPr="001371CC">
        <w:rPr>
          <w:sz w:val="28"/>
          <w:szCs w:val="28"/>
          <w:lang w:val="ky-KG"/>
        </w:rPr>
        <w:t xml:space="preserve">биринчи </w:t>
      </w:r>
      <w:r w:rsidRPr="001371CC">
        <w:rPr>
          <w:sz w:val="28"/>
          <w:szCs w:val="28"/>
          <w:lang w:val="ky-KG"/>
        </w:rPr>
        <w:t>тааныштырат.</w:t>
      </w:r>
    </w:p>
    <w:p w:rsidR="00592A53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кызматтык аңгемелешүүлөрдү жүргүзүүдө сарамжалдуулукка, ачыктыкка жана тактыкка умтулууга тийиш.</w:t>
      </w:r>
    </w:p>
    <w:p w:rsidR="00592A53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Жумушчу убактысын жана бюджеттик каражаттарды үнөмдөө максатында кызматчы милдеттерин аткаруу учурунда заманбап маалымат технологияларынын каражаттарын артыкчылыктуу пайдаланууга умтулууга тийиш.</w:t>
      </w:r>
    </w:p>
    <w:p w:rsidR="00592A53" w:rsidRPr="001371CC" w:rsidRDefault="00592A53" w:rsidP="000E0B71">
      <w:pPr>
        <w:pStyle w:val="a3"/>
        <w:jc w:val="both"/>
        <w:rPr>
          <w:sz w:val="28"/>
          <w:szCs w:val="28"/>
          <w:lang w:val="ky-KG"/>
        </w:rPr>
      </w:pPr>
    </w:p>
    <w:p w:rsidR="00313A3B" w:rsidRPr="001371CC" w:rsidRDefault="00592A53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16. Ачык иш-чараларга катышуу</w:t>
      </w:r>
    </w:p>
    <w:p w:rsidR="00F751D8" w:rsidRPr="001371CC" w:rsidRDefault="00F751D8" w:rsidP="000E0B71">
      <w:pPr>
        <w:pStyle w:val="a3"/>
        <w:jc w:val="both"/>
        <w:rPr>
          <w:sz w:val="28"/>
          <w:szCs w:val="28"/>
          <w:lang w:val="ky-KG"/>
        </w:rPr>
      </w:pPr>
    </w:p>
    <w:p w:rsidR="00592A53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Кызматчылардын жүрүм-турум этикасынын эрежелери расмий ачык иш-чараларга жайылтылат.</w:t>
      </w:r>
    </w:p>
    <w:p w:rsidR="00592A53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Ачык иш-чараларда кызматчы ачык чыгып сүйлөө ыкмаларын туура пайдаланууга, мамлекеттик башкаруу жана жергиликтүү өз алдынча башкаруу органынын кадыр-баркына шектенүүлөргө алып келе тур</w:t>
      </w:r>
      <w:r w:rsidR="00D43E16" w:rsidRPr="001371CC">
        <w:rPr>
          <w:sz w:val="28"/>
          <w:szCs w:val="28"/>
          <w:lang w:val="ky-KG"/>
        </w:rPr>
        <w:t>г</w:t>
      </w:r>
      <w:r w:rsidRPr="001371CC">
        <w:rPr>
          <w:sz w:val="28"/>
          <w:szCs w:val="28"/>
          <w:lang w:val="ky-KG"/>
        </w:rPr>
        <w:t>а</w:t>
      </w:r>
      <w:r w:rsidR="00D43E16" w:rsidRPr="001371CC">
        <w:rPr>
          <w:sz w:val="28"/>
          <w:szCs w:val="28"/>
          <w:lang w:val="ky-KG"/>
        </w:rPr>
        <w:t>н</w:t>
      </w:r>
      <w:r w:rsidRPr="001371CC">
        <w:rPr>
          <w:sz w:val="28"/>
          <w:szCs w:val="28"/>
          <w:lang w:val="ky-KG"/>
        </w:rPr>
        <w:t xml:space="preserve"> эмес жүрүм-турумдардан жана</w:t>
      </w:r>
      <w:r w:rsidR="00D43E16" w:rsidRPr="001371CC">
        <w:rPr>
          <w:sz w:val="28"/>
          <w:szCs w:val="28"/>
          <w:lang w:val="ky-KG"/>
        </w:rPr>
        <w:t xml:space="preserve"> ачык</w:t>
      </w:r>
      <w:r w:rsidRPr="001371CC">
        <w:rPr>
          <w:sz w:val="28"/>
          <w:szCs w:val="28"/>
          <w:lang w:val="ky-KG"/>
        </w:rPr>
        <w:t xml:space="preserve"> сөз кылуудан качууга тийиш.</w:t>
      </w:r>
    </w:p>
    <w:p w:rsidR="00592A53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Ачык чыгып сүйлөөдө кызматчы мамлекеттик башкаруу</w:t>
      </w:r>
      <w:r w:rsidR="00D43E16" w:rsidRPr="001371CC">
        <w:rPr>
          <w:sz w:val="28"/>
          <w:szCs w:val="28"/>
          <w:lang w:val="ky-KG"/>
        </w:rPr>
        <w:t>нун</w:t>
      </w:r>
      <w:r w:rsidRPr="001371CC">
        <w:rPr>
          <w:sz w:val="28"/>
          <w:szCs w:val="28"/>
          <w:lang w:val="ky-KG"/>
        </w:rPr>
        <w:t xml:space="preserve"> же өз алдынча башкаруунун өзү атынан чыккан органдын позициясына дал келген маалыматтарды а</w:t>
      </w:r>
      <w:r w:rsidR="00D43E16" w:rsidRPr="001371CC">
        <w:rPr>
          <w:sz w:val="28"/>
          <w:szCs w:val="28"/>
          <w:lang w:val="ky-KG"/>
        </w:rPr>
        <w:t>йтууга</w:t>
      </w:r>
      <w:r w:rsidRPr="001371CC">
        <w:rPr>
          <w:sz w:val="28"/>
          <w:szCs w:val="28"/>
          <w:lang w:val="ky-KG"/>
        </w:rPr>
        <w:t xml:space="preserve"> укуктуу.</w:t>
      </w:r>
    </w:p>
    <w:p w:rsidR="00592A53" w:rsidRPr="001371CC" w:rsidRDefault="00592A53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6A2DFF" w:rsidRPr="001371CC" w:rsidRDefault="00592A53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5-глава. Этика ченемдеринин бузулушун кароо тартиби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6A2DFF" w:rsidRPr="001371CC" w:rsidRDefault="00592A53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17. Этика боюнча комиссия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6A2DFF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Мамлекеттик башкаруунун жана жергиликтүү өз алдынча башкаруунун ар бир органында кызматчынын этикалык жүрүм-турумуна арыздарды жана даттанууларды караган этика боюнча комиссия түзүлөт.</w:t>
      </w:r>
    </w:p>
    <w:p w:rsidR="00592A53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боюнча комиссия өз ишин ачык-айкындуулуктун, коллегиялуулуктун жана ак ниеттүүлүктүн принциптеринде жүзөгө ашырат.</w:t>
      </w:r>
    </w:p>
    <w:p w:rsidR="00592A53" w:rsidRPr="001371CC" w:rsidRDefault="00592A5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боюнча комиссиянын мүчөлөрүнүн саны так эмес</w:t>
      </w:r>
      <w:r w:rsidR="00FA2DDD" w:rsidRPr="001371CC">
        <w:rPr>
          <w:sz w:val="28"/>
          <w:szCs w:val="28"/>
          <w:lang w:val="ky-KG"/>
        </w:rPr>
        <w:t>, бирок үч адамдан кем эмес</w:t>
      </w:r>
      <w:r w:rsidRPr="001371CC">
        <w:rPr>
          <w:sz w:val="28"/>
          <w:szCs w:val="28"/>
          <w:lang w:val="ky-KG"/>
        </w:rPr>
        <w:t xml:space="preserve"> </w:t>
      </w:r>
      <w:r w:rsidR="00FA2DDD" w:rsidRPr="001371CC">
        <w:rPr>
          <w:sz w:val="28"/>
          <w:szCs w:val="28"/>
          <w:lang w:val="ky-KG"/>
        </w:rPr>
        <w:t xml:space="preserve">санда </w:t>
      </w:r>
      <w:r w:rsidRPr="001371CC">
        <w:rPr>
          <w:sz w:val="28"/>
          <w:szCs w:val="28"/>
          <w:lang w:val="ky-KG"/>
        </w:rPr>
        <w:t>түзүлүүгө</w:t>
      </w:r>
      <w:r w:rsidR="00FA2DDD" w:rsidRPr="001371CC">
        <w:rPr>
          <w:sz w:val="28"/>
          <w:szCs w:val="28"/>
          <w:lang w:val="ky-KG"/>
        </w:rPr>
        <w:t xml:space="preserve"> тийиш.</w:t>
      </w:r>
    </w:p>
    <w:p w:rsidR="00275078" w:rsidRPr="001371CC" w:rsidRDefault="00FA2DDD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lastRenderedPageBreak/>
        <w:t>Этика боюнча комиссия гендердик өкүлчүлүктү эске алуу менен жамаатта кадыр-баркка жана урмат</w:t>
      </w:r>
      <w:r w:rsidR="00D43E16" w:rsidRPr="001371CC">
        <w:rPr>
          <w:sz w:val="28"/>
          <w:szCs w:val="28"/>
          <w:lang w:val="ky-KG"/>
        </w:rPr>
        <w:t>-сыйга арзыган</w:t>
      </w:r>
      <w:r w:rsidRPr="001371CC">
        <w:rPr>
          <w:sz w:val="28"/>
          <w:szCs w:val="28"/>
          <w:lang w:val="ky-KG"/>
        </w:rPr>
        <w:t xml:space="preserve"> кызматчылардын ичинен жамааттын жалпы чогулушунда түзүлөт. Комиссиянын </w:t>
      </w:r>
      <w:r w:rsidR="00275078" w:rsidRPr="001371CC">
        <w:rPr>
          <w:sz w:val="28"/>
          <w:szCs w:val="28"/>
          <w:lang w:val="ky-KG"/>
        </w:rPr>
        <w:t>төрагасы этика боюнча комиссиянын мүчөлөрү тарабынан шайланат. Комиссиянын жеке жана сандык курамы жетекчи тарабынан бекитилет.</w:t>
      </w:r>
    </w:p>
    <w:p w:rsidR="00FA2DDD" w:rsidRPr="001371CC" w:rsidRDefault="00FA2DDD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313A3B" w:rsidRPr="001371CC" w:rsidRDefault="00FA2DDD" w:rsidP="00813AA1">
      <w:pPr>
        <w:pStyle w:val="a3"/>
        <w:ind w:left="1701" w:right="1701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18. Этика боюнча комиссиянын ишинин жана ыйгарым укуктарынын тартиби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FA2DDD" w:rsidRPr="001371CC" w:rsidRDefault="00FA2DDD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боюнча комитет өз ишин жылдык пландын негизинде түзөт.</w:t>
      </w:r>
    </w:p>
    <w:p w:rsidR="00FA2DDD" w:rsidRPr="001371CC" w:rsidRDefault="00FA2DDD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боюнча комиссиянын жыйналышы кварталына бир жолудан кем эмес, ошондой эле зарылчылыгына жараша өткөрүлөт.</w:t>
      </w:r>
    </w:p>
    <w:p w:rsidR="00FA2DDD" w:rsidRPr="001371CC" w:rsidRDefault="00FA2DDD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боюнча комиссия төмөнкүдөй иштерди жүзөгө ашырат:</w:t>
      </w:r>
    </w:p>
    <w:p w:rsidR="00FA2DDD" w:rsidRPr="001371CC" w:rsidRDefault="00FA2DDD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кызматчынын этикасынын ченемдерин бузуу фактыларын белгилейт;</w:t>
      </w:r>
    </w:p>
    <w:p w:rsidR="00FA2DDD" w:rsidRPr="001371CC" w:rsidRDefault="00FA2DDD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этикалык жүрүм-турум маселелери боюнча жамаатты окутууну жүргүзөт;</w:t>
      </w:r>
    </w:p>
    <w:p w:rsidR="00FA2DDD" w:rsidRPr="001371CC" w:rsidRDefault="00FA2DDD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 xml:space="preserve">коррупциялык тобокелдиктерди төмөндөтүү жана </w:t>
      </w:r>
      <w:r w:rsidR="00D61096">
        <w:rPr>
          <w:sz w:val="28"/>
          <w:szCs w:val="28"/>
          <w:lang w:val="ky-KG"/>
        </w:rPr>
        <w:t>кызыкчылыктарды</w:t>
      </w:r>
      <w:r w:rsidR="00502F87" w:rsidRPr="001371CC">
        <w:rPr>
          <w:sz w:val="28"/>
          <w:szCs w:val="28"/>
          <w:lang w:val="ky-KG"/>
        </w:rPr>
        <w:t>н кагылышуусу</w:t>
      </w:r>
      <w:r w:rsidRPr="001371CC">
        <w:rPr>
          <w:sz w:val="28"/>
          <w:szCs w:val="28"/>
          <w:lang w:val="ky-KG"/>
        </w:rPr>
        <w:t xml:space="preserve">н </w:t>
      </w:r>
      <w:r w:rsidR="00EA61D7">
        <w:rPr>
          <w:sz w:val="28"/>
          <w:szCs w:val="28"/>
          <w:lang w:val="ky-KG"/>
        </w:rPr>
        <w:t>жоюу</w:t>
      </w:r>
      <w:r w:rsidRPr="001371CC">
        <w:rPr>
          <w:sz w:val="28"/>
          <w:szCs w:val="28"/>
          <w:lang w:val="ky-KG"/>
        </w:rPr>
        <w:t xml:space="preserve"> боюнча сунуштарды берет;</w:t>
      </w:r>
    </w:p>
    <w:p w:rsidR="00FA2DDD" w:rsidRPr="001371CC" w:rsidRDefault="00FA2DDD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кызматчылар менен бирге этика маселелери боюнча профилактикалык аңгемелешүүлөрдү жүргүзөт;</w:t>
      </w:r>
    </w:p>
    <w:p w:rsidR="00FA2DDD" w:rsidRPr="001371CC" w:rsidRDefault="00FA2DDD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мыйзамдарга ылайык башка маселелерди карайт.</w:t>
      </w:r>
    </w:p>
    <w:p w:rsidR="00FA2DDD" w:rsidRPr="001371CC" w:rsidRDefault="00FA2DDD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ченемдеринин бузулушу белгиленген учурда, этика боюнча комиссия төмөнкүдөй чечимдерди кабыл алат:</w:t>
      </w:r>
    </w:p>
    <w:p w:rsidR="00FA2DDD" w:rsidRPr="001371CC" w:rsidRDefault="00FA2DDD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 xml:space="preserve">кызматчыны моралдык жактан </w:t>
      </w:r>
      <w:r w:rsidR="00257E83" w:rsidRPr="001371CC">
        <w:rPr>
          <w:sz w:val="28"/>
          <w:szCs w:val="28"/>
          <w:lang w:val="ky-KG"/>
        </w:rPr>
        <w:t>уяткарат;</w:t>
      </w:r>
    </w:p>
    <w:p w:rsidR="00FA2DDD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этика ченемдерин милдеттүү сактоо жөнүндө жазуу жүзүндө эскертүү берет;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кызматчыга карата тартип</w:t>
      </w:r>
      <w:r w:rsidR="000E787D" w:rsidRPr="001371CC">
        <w:rPr>
          <w:sz w:val="28"/>
          <w:szCs w:val="28"/>
          <w:lang w:val="ky-KG"/>
        </w:rPr>
        <w:t>-</w:t>
      </w:r>
      <w:r w:rsidRPr="001371CC">
        <w:rPr>
          <w:sz w:val="28"/>
          <w:szCs w:val="28"/>
          <w:lang w:val="ky-KG"/>
        </w:rPr>
        <w:t>жаза</w:t>
      </w:r>
      <w:r w:rsidR="000E787D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чара</w:t>
      </w:r>
      <w:r w:rsidR="000E787D" w:rsidRPr="001371CC">
        <w:rPr>
          <w:sz w:val="28"/>
          <w:szCs w:val="28"/>
          <w:lang w:val="ky-KG"/>
        </w:rPr>
        <w:t>ларды</w:t>
      </w:r>
      <w:r w:rsidRPr="001371CC">
        <w:rPr>
          <w:sz w:val="28"/>
          <w:szCs w:val="28"/>
          <w:lang w:val="ky-KG"/>
        </w:rPr>
        <w:t xml:space="preserve"> колдонуу жөнүндө жетекчиге сунуш </w:t>
      </w:r>
      <w:r w:rsidR="00D43E16" w:rsidRPr="001371CC">
        <w:rPr>
          <w:sz w:val="28"/>
          <w:szCs w:val="28"/>
          <w:lang w:val="ky-KG"/>
        </w:rPr>
        <w:t>киргизет</w:t>
      </w:r>
      <w:r w:rsidRPr="001371CC">
        <w:rPr>
          <w:sz w:val="28"/>
          <w:szCs w:val="28"/>
          <w:lang w:val="ky-KG"/>
        </w:rPr>
        <w:t>.</w:t>
      </w:r>
    </w:p>
    <w:p w:rsidR="00257E83" w:rsidRPr="001371CC" w:rsidRDefault="00257E8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Этика боюнча комиссиянын мүчөлөрү </w:t>
      </w:r>
      <w:r w:rsidR="000E787D" w:rsidRPr="001371CC">
        <w:rPr>
          <w:sz w:val="28"/>
          <w:szCs w:val="28"/>
          <w:lang w:val="ky-KG"/>
        </w:rPr>
        <w:t xml:space="preserve">кызматчылар тарабынан </w:t>
      </w:r>
      <w:r w:rsidRPr="001371CC">
        <w:rPr>
          <w:sz w:val="28"/>
          <w:szCs w:val="28"/>
          <w:lang w:val="ky-KG"/>
        </w:rPr>
        <w:t>этиканы</w:t>
      </w:r>
      <w:r w:rsidR="00FF619A" w:rsidRPr="001371CC">
        <w:rPr>
          <w:sz w:val="28"/>
          <w:szCs w:val="28"/>
          <w:lang w:val="ky-KG"/>
        </w:rPr>
        <w:t>н</w:t>
      </w:r>
      <w:r w:rsidRPr="001371CC">
        <w:rPr>
          <w:sz w:val="28"/>
          <w:szCs w:val="28"/>
          <w:lang w:val="ky-KG"/>
        </w:rPr>
        <w:t xml:space="preserve"> буз</w:t>
      </w:r>
      <w:r w:rsidR="000E787D" w:rsidRPr="001371CC">
        <w:rPr>
          <w:sz w:val="28"/>
          <w:szCs w:val="28"/>
          <w:lang w:val="ky-KG"/>
        </w:rPr>
        <w:t>у</w:t>
      </w:r>
      <w:r w:rsidR="00FF619A" w:rsidRPr="001371CC">
        <w:rPr>
          <w:sz w:val="28"/>
          <w:szCs w:val="28"/>
          <w:lang w:val="ky-KG"/>
        </w:rPr>
        <w:t>ушу</w:t>
      </w:r>
      <w:r w:rsidRPr="001371CC">
        <w:rPr>
          <w:sz w:val="28"/>
          <w:szCs w:val="28"/>
          <w:lang w:val="ky-KG"/>
        </w:rPr>
        <w:t xml:space="preserve"> жөнүндө ачык чыгып сүйлөөгө укуксуз. Этиканы бузуу фактылары </w:t>
      </w:r>
      <w:r w:rsidR="00D43E16" w:rsidRPr="001371CC">
        <w:rPr>
          <w:sz w:val="28"/>
          <w:szCs w:val="28"/>
          <w:lang w:val="ky-KG"/>
        </w:rPr>
        <w:t>табылган</w:t>
      </w:r>
      <w:r w:rsidRPr="001371CC">
        <w:rPr>
          <w:sz w:val="28"/>
          <w:szCs w:val="28"/>
          <w:lang w:val="ky-KG"/>
        </w:rPr>
        <w:t xml:space="preserve"> учурда комиссия аларды ачык чагылдыруунун максатка ылайыктуулугу жөнүндө маселени жетекчи менен макулдашат.</w:t>
      </w:r>
    </w:p>
    <w:p w:rsidR="00257E83" w:rsidRPr="001371CC" w:rsidRDefault="00257E8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Этика боюнча комиссиянын </w:t>
      </w:r>
      <w:r w:rsidR="00FF619A" w:rsidRPr="001371CC">
        <w:rPr>
          <w:sz w:val="28"/>
          <w:szCs w:val="28"/>
          <w:lang w:val="ky-KG"/>
        </w:rPr>
        <w:t xml:space="preserve">жана апелляциялык комиссиянын </w:t>
      </w:r>
      <w:r w:rsidRPr="001371CC">
        <w:rPr>
          <w:sz w:val="28"/>
          <w:szCs w:val="28"/>
          <w:lang w:val="ky-KG"/>
        </w:rPr>
        <w:t>ишинин тартиби жетекчи тарабынан бекитилген Регламентте аныкталат.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257E83" w:rsidRPr="001371CC" w:rsidRDefault="00257E83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19. Этика боюнча комиссиянын ишин камсыздоо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257E83" w:rsidRPr="001371CC" w:rsidRDefault="00257E8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боюнча комиссиянын ишин камсыздоого жооптуу адамдар төмөнкүлөр болуп саналат: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мамлекеттик органдарда</w:t>
      </w:r>
      <w:r w:rsidR="00107434">
        <w:rPr>
          <w:sz w:val="28"/>
          <w:szCs w:val="28"/>
          <w:lang w:val="ky-KG"/>
        </w:rPr>
        <w:t xml:space="preserve"> -</w:t>
      </w:r>
      <w:r w:rsidRPr="001371CC">
        <w:rPr>
          <w:sz w:val="28"/>
          <w:szCs w:val="28"/>
          <w:lang w:val="ky-KG"/>
        </w:rPr>
        <w:t xml:space="preserve"> статс-катчылар же </w:t>
      </w:r>
      <w:r w:rsidR="004A76D1" w:rsidRPr="001371CC">
        <w:rPr>
          <w:sz w:val="28"/>
          <w:szCs w:val="28"/>
          <w:lang w:val="ky-KG"/>
        </w:rPr>
        <w:t>а</w:t>
      </w:r>
      <w:r w:rsidRPr="001371CC">
        <w:rPr>
          <w:sz w:val="28"/>
          <w:szCs w:val="28"/>
          <w:lang w:val="ky-KG"/>
        </w:rPr>
        <w:t>ппарат жетекчилери;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 xml:space="preserve">жергиликтүү өз алдынча башкаруу органдарында – </w:t>
      </w:r>
      <w:r w:rsidR="004A76D1" w:rsidRPr="001371CC">
        <w:rPr>
          <w:sz w:val="28"/>
          <w:szCs w:val="28"/>
          <w:lang w:val="ky-KG"/>
        </w:rPr>
        <w:t>а</w:t>
      </w:r>
      <w:r w:rsidRPr="001371CC">
        <w:rPr>
          <w:sz w:val="28"/>
          <w:szCs w:val="28"/>
          <w:lang w:val="ky-KG"/>
        </w:rPr>
        <w:t>ппарат жетекчилери же жооптуу катчылар.</w:t>
      </w:r>
    </w:p>
    <w:p w:rsidR="00257E83" w:rsidRPr="001371CC" w:rsidRDefault="00257E8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lastRenderedPageBreak/>
        <w:t>Этика боюнча комиссиянын ишин камсыздоого жооптуу адамдар этика боюнча комиссиянын ишине кийлигишүүгө укуксуз жана анын курамына кире алышпайт.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257E83" w:rsidRPr="001371CC" w:rsidRDefault="00257E83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20. Этика боюнча комиссиянын ишинин мониторинги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257E83" w:rsidRPr="001371CC" w:rsidRDefault="00257E8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Этика боюнча комиссиянын ишинин мониторингин мамлекеттик </w:t>
      </w:r>
      <w:r w:rsidR="00337B0E">
        <w:rPr>
          <w:sz w:val="28"/>
          <w:szCs w:val="28"/>
          <w:lang w:val="ky-KG"/>
        </w:rPr>
        <w:t xml:space="preserve">жарандык кызмат жана муниципалдык </w:t>
      </w:r>
      <w:r w:rsidRPr="001371CC">
        <w:rPr>
          <w:sz w:val="28"/>
          <w:szCs w:val="28"/>
          <w:lang w:val="ky-KG"/>
        </w:rPr>
        <w:t>кызмат иштери боюнча ыйгарым укуктуу мамлекеттик орган жүзөгө ашырат.</w:t>
      </w:r>
    </w:p>
    <w:p w:rsidR="00257E83" w:rsidRPr="001371CC" w:rsidRDefault="00257E83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 xml:space="preserve">Мамлекеттик </w:t>
      </w:r>
      <w:r w:rsidR="00337B0E">
        <w:rPr>
          <w:sz w:val="28"/>
          <w:szCs w:val="28"/>
          <w:lang w:val="ky-KG"/>
        </w:rPr>
        <w:t xml:space="preserve">жарандык кызмат жана муниципалдык </w:t>
      </w:r>
      <w:r w:rsidRPr="001371CC">
        <w:rPr>
          <w:sz w:val="28"/>
          <w:szCs w:val="28"/>
          <w:lang w:val="ky-KG"/>
        </w:rPr>
        <w:t>кызмат иштери боюнча ыйгарым укуктуу мамлекеттик орган: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мамлекеттик башкаруу жана жергиликтүү өз алдынча башкаруу органдарынан этика боюнча комиссия</w:t>
      </w:r>
      <w:r w:rsidR="00A06E81">
        <w:rPr>
          <w:sz w:val="28"/>
          <w:szCs w:val="28"/>
          <w:lang w:val="ky-KG"/>
        </w:rPr>
        <w:t>лард</w:t>
      </w:r>
      <w:r w:rsidRPr="001371CC">
        <w:rPr>
          <w:sz w:val="28"/>
          <w:szCs w:val="28"/>
          <w:lang w:val="ky-KG"/>
        </w:rPr>
        <w:t>ын иши жөнүндө отчётту жыл сайын сура</w:t>
      </w:r>
      <w:r w:rsidR="00A06E81">
        <w:rPr>
          <w:sz w:val="28"/>
          <w:szCs w:val="28"/>
          <w:lang w:val="ky-KG"/>
        </w:rPr>
        <w:t xml:space="preserve">й </w:t>
      </w:r>
      <w:r w:rsidRPr="001371CC">
        <w:rPr>
          <w:sz w:val="28"/>
          <w:szCs w:val="28"/>
          <w:lang w:val="ky-KG"/>
        </w:rPr>
        <w:t>алат;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этика боюнча комиссия</w:t>
      </w:r>
      <w:r w:rsidR="00A06E81">
        <w:rPr>
          <w:sz w:val="28"/>
          <w:szCs w:val="28"/>
          <w:lang w:val="ky-KG"/>
        </w:rPr>
        <w:t>лард</w:t>
      </w:r>
      <w:r w:rsidRPr="001371CC">
        <w:rPr>
          <w:sz w:val="28"/>
          <w:szCs w:val="28"/>
          <w:lang w:val="ky-KG"/>
        </w:rPr>
        <w:t>ын иши жөнүндө жыйынды маалымат</w:t>
      </w:r>
      <w:r w:rsidR="00EA61D7">
        <w:rPr>
          <w:sz w:val="28"/>
          <w:szCs w:val="28"/>
          <w:lang w:val="ky-KG"/>
        </w:rPr>
        <w:t>ты</w:t>
      </w:r>
      <w:r w:rsidRPr="001371CC">
        <w:rPr>
          <w:sz w:val="28"/>
          <w:szCs w:val="28"/>
          <w:lang w:val="ky-KG"/>
        </w:rPr>
        <w:t xml:space="preserve"> даярд</w:t>
      </w:r>
      <w:r w:rsidR="00EA61D7">
        <w:rPr>
          <w:sz w:val="28"/>
          <w:szCs w:val="28"/>
          <w:lang w:val="ky-KG"/>
        </w:rPr>
        <w:t xml:space="preserve">оого укуктуу </w:t>
      </w:r>
      <w:r w:rsidRPr="001371CC">
        <w:rPr>
          <w:sz w:val="28"/>
          <w:szCs w:val="28"/>
          <w:lang w:val="ky-KG"/>
        </w:rPr>
        <w:t>жана аны Кыргыз Республикасынын Президентине жана Кыргыз Республикасынын Өкмөтүнө жөнөтө</w:t>
      </w:r>
      <w:r w:rsidR="00EA61D7">
        <w:rPr>
          <w:sz w:val="28"/>
          <w:szCs w:val="28"/>
          <w:lang w:val="ky-KG"/>
        </w:rPr>
        <w:t xml:space="preserve"> ала</w:t>
      </w:r>
      <w:r w:rsidRPr="001371CC">
        <w:rPr>
          <w:sz w:val="28"/>
          <w:szCs w:val="28"/>
          <w:lang w:val="ky-KG"/>
        </w:rPr>
        <w:t>т;</w:t>
      </w:r>
    </w:p>
    <w:p w:rsidR="00257E83" w:rsidRPr="001371CC" w:rsidRDefault="00257E83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>этика боюнча комиссиянын ишин уюштуруу маселелеринде усулдук жардамдарды көрсөтөт</w:t>
      </w:r>
      <w:r w:rsidR="00B523FE" w:rsidRPr="001371CC">
        <w:rPr>
          <w:sz w:val="28"/>
          <w:szCs w:val="28"/>
          <w:lang w:val="ky-KG"/>
        </w:rPr>
        <w:t>:</w:t>
      </w:r>
    </w:p>
    <w:p w:rsidR="00B523FE" w:rsidRPr="001371CC" w:rsidRDefault="00B523FE" w:rsidP="000E0B71">
      <w:pPr>
        <w:pStyle w:val="a3"/>
        <w:ind w:firstLine="708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-</w:t>
      </w:r>
      <w:r w:rsidR="000E0B71" w:rsidRPr="001371CC">
        <w:rPr>
          <w:sz w:val="28"/>
          <w:szCs w:val="28"/>
          <w:lang w:val="ky-KG"/>
        </w:rPr>
        <w:t xml:space="preserve"> </w:t>
      </w:r>
      <w:r w:rsidRPr="001371CC">
        <w:rPr>
          <w:sz w:val="28"/>
          <w:szCs w:val="28"/>
          <w:lang w:val="ky-KG"/>
        </w:rPr>
        <w:t xml:space="preserve">зарыл болгондо этика боюнча комиссиялардын ишиндеги тартип бузуу фактыларын карайт жана табылган кемчиликтерди </w:t>
      </w:r>
      <w:r w:rsidR="00EA61D7">
        <w:rPr>
          <w:sz w:val="28"/>
          <w:szCs w:val="28"/>
          <w:lang w:val="ky-KG"/>
        </w:rPr>
        <w:t>жоюу</w:t>
      </w:r>
      <w:r w:rsidRPr="001371CC">
        <w:rPr>
          <w:sz w:val="28"/>
          <w:szCs w:val="28"/>
          <w:lang w:val="ky-KG"/>
        </w:rPr>
        <w:t xml:space="preserve"> боюнча сунуштарды жана чараларды иштеп чыгат.</w:t>
      </w:r>
    </w:p>
    <w:p w:rsidR="00B523FE" w:rsidRPr="001371CC" w:rsidRDefault="00B523FE" w:rsidP="000E0B71">
      <w:pPr>
        <w:pStyle w:val="a3"/>
        <w:ind w:firstLine="708"/>
        <w:jc w:val="both"/>
        <w:rPr>
          <w:sz w:val="28"/>
          <w:szCs w:val="28"/>
          <w:lang w:val="ky-KG"/>
        </w:rPr>
      </w:pPr>
    </w:p>
    <w:p w:rsidR="00A54178" w:rsidRPr="001371CC" w:rsidRDefault="00A54178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6-глава. Этика ченемдерин бузганды</w:t>
      </w:r>
      <w:r w:rsidR="004A76D1" w:rsidRPr="001371CC">
        <w:rPr>
          <w:b/>
          <w:sz w:val="28"/>
          <w:szCs w:val="28"/>
          <w:lang w:val="ky-KG"/>
        </w:rPr>
        <w:t>гы</w:t>
      </w:r>
      <w:r w:rsidRPr="001371CC">
        <w:rPr>
          <w:b/>
          <w:sz w:val="28"/>
          <w:szCs w:val="28"/>
          <w:lang w:val="ky-KG"/>
        </w:rPr>
        <w:t xml:space="preserve"> үчүн жоопкерчилик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A54178" w:rsidRPr="001371CC" w:rsidRDefault="00A54178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21. Этика ченемдерин бузуунун түрлөрү</w:t>
      </w:r>
    </w:p>
    <w:p w:rsidR="00F751D8" w:rsidRPr="001371CC" w:rsidRDefault="00F751D8" w:rsidP="000E0B71">
      <w:pPr>
        <w:pStyle w:val="a3"/>
        <w:jc w:val="center"/>
        <w:rPr>
          <w:b/>
          <w:sz w:val="28"/>
          <w:szCs w:val="28"/>
          <w:lang w:val="ky-KG"/>
        </w:rPr>
      </w:pPr>
    </w:p>
    <w:p w:rsidR="00257E83" w:rsidRPr="001371CC" w:rsidRDefault="00A54178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Этиканын бузулушу (жосун) – бул кызматчылар тарабынан ушул Кодексте белгиленген жүрүм-турум ченемдерин жана эрежелерин сактабоосу.</w:t>
      </w:r>
    </w:p>
    <w:p w:rsidR="00A54178" w:rsidRPr="001371CC" w:rsidRDefault="00A54178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Жосундар маанилүү жана олуттуу деп бөлүнөт.</w:t>
      </w:r>
    </w:p>
    <w:p w:rsidR="00A54178" w:rsidRPr="001371CC" w:rsidRDefault="00A54178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Кызматчынын өзүн гана жаманатты кылган жосун маанилүү деп эсептелет.</w:t>
      </w:r>
    </w:p>
    <w:p w:rsidR="00A54178" w:rsidRPr="001371CC" w:rsidRDefault="00A54178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Жарандардын мамлекеттик башкаруу жана жергиликтүү өз алдынч</w:t>
      </w:r>
      <w:r w:rsidR="00A4408F" w:rsidRPr="001371CC">
        <w:rPr>
          <w:sz w:val="28"/>
          <w:szCs w:val="28"/>
          <w:lang w:val="ky-KG"/>
        </w:rPr>
        <w:t>а башкаруу органдарына болгон ишенимин кетирген жосун олуттуу деп эсептелет.</w:t>
      </w:r>
    </w:p>
    <w:p w:rsidR="00A4408F" w:rsidRPr="001371CC" w:rsidRDefault="00A4408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Этика боюнча комиссия жосундун түрлөрүн классификациялоодо анын бир жылдын ичинде кайталап жасалышына көңүл бурат.</w:t>
      </w:r>
    </w:p>
    <w:p w:rsidR="00A4408F" w:rsidRPr="001371CC" w:rsidRDefault="00A4408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Кызматчы тарабынан этика ченемдери кайталап бузулганда анын жосуну маанилүүдөн олуттууга кайра квалификацияланышы мүмкүн.</w:t>
      </w:r>
    </w:p>
    <w:p w:rsidR="00A4408F" w:rsidRPr="001371CC" w:rsidRDefault="00A4408F" w:rsidP="000E0B71">
      <w:pPr>
        <w:pStyle w:val="a3"/>
        <w:jc w:val="both"/>
        <w:rPr>
          <w:sz w:val="28"/>
          <w:szCs w:val="28"/>
          <w:lang w:val="ky-KG"/>
        </w:rPr>
      </w:pPr>
    </w:p>
    <w:p w:rsidR="00A4408F" w:rsidRPr="001371CC" w:rsidRDefault="00A4408F" w:rsidP="000E0B71">
      <w:pPr>
        <w:pStyle w:val="a3"/>
        <w:jc w:val="center"/>
        <w:rPr>
          <w:b/>
          <w:sz w:val="28"/>
          <w:szCs w:val="28"/>
          <w:lang w:val="ky-KG"/>
        </w:rPr>
      </w:pPr>
      <w:r w:rsidRPr="001371CC">
        <w:rPr>
          <w:b/>
          <w:sz w:val="28"/>
          <w:szCs w:val="28"/>
          <w:lang w:val="ky-KG"/>
        </w:rPr>
        <w:t>22. Этика боюнча комиссиянын чечимдерине даттануу</w:t>
      </w:r>
    </w:p>
    <w:p w:rsidR="00F751D8" w:rsidRPr="001371CC" w:rsidRDefault="00F751D8" w:rsidP="000E0B71">
      <w:pPr>
        <w:pStyle w:val="a3"/>
        <w:jc w:val="both"/>
        <w:rPr>
          <w:sz w:val="28"/>
          <w:szCs w:val="28"/>
          <w:lang w:val="ky-KG"/>
        </w:rPr>
      </w:pPr>
    </w:p>
    <w:p w:rsidR="00A4408F" w:rsidRPr="001371CC" w:rsidRDefault="00A4408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lastRenderedPageBreak/>
        <w:t xml:space="preserve">Этика боюнча комиссиянын чечимине макул болбогон учурда кызматчы </w:t>
      </w:r>
      <w:r w:rsidR="006A467F">
        <w:rPr>
          <w:sz w:val="28"/>
          <w:szCs w:val="28"/>
          <w:lang w:val="ky-KG"/>
        </w:rPr>
        <w:t xml:space="preserve">чечим </w:t>
      </w:r>
      <w:bookmarkStart w:id="0" w:name="_GoBack"/>
      <w:bookmarkEnd w:id="0"/>
      <w:r w:rsidR="006A467F">
        <w:rPr>
          <w:sz w:val="28"/>
          <w:szCs w:val="28"/>
          <w:lang w:val="ky-KG"/>
        </w:rPr>
        <w:t xml:space="preserve">менен таанышкан учурдан тартып үч жумушчу күндүн ичинде </w:t>
      </w:r>
      <w:r w:rsidRPr="001371CC">
        <w:rPr>
          <w:sz w:val="28"/>
          <w:szCs w:val="28"/>
          <w:lang w:val="ky-KG"/>
        </w:rPr>
        <w:t xml:space="preserve">жетекчиге </w:t>
      </w:r>
      <w:r w:rsidR="006A467F">
        <w:rPr>
          <w:sz w:val="28"/>
          <w:szCs w:val="28"/>
          <w:lang w:val="ky-KG"/>
        </w:rPr>
        <w:t xml:space="preserve">кайрылууга </w:t>
      </w:r>
      <w:r w:rsidRPr="001371CC">
        <w:rPr>
          <w:sz w:val="28"/>
          <w:szCs w:val="28"/>
          <w:lang w:val="ky-KG"/>
        </w:rPr>
        <w:t xml:space="preserve">же </w:t>
      </w:r>
      <w:r w:rsidR="006A467F">
        <w:rPr>
          <w:sz w:val="28"/>
          <w:szCs w:val="28"/>
          <w:lang w:val="ky-KG"/>
        </w:rPr>
        <w:t xml:space="preserve">Кыргыз Республикасынын мыйзамдары менен белгиленген мөөнөттө </w:t>
      </w:r>
      <w:r w:rsidRPr="001371CC">
        <w:rPr>
          <w:sz w:val="28"/>
          <w:szCs w:val="28"/>
          <w:lang w:val="ky-KG"/>
        </w:rPr>
        <w:t>сотко жазуу жүзүндө кайрылууга укуктуу.</w:t>
      </w:r>
    </w:p>
    <w:p w:rsidR="00A4408F" w:rsidRPr="001371CC" w:rsidRDefault="00A4408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Жетекчи кызматчынын жазуу жүзүндөгү арызынын негизинде даттанууларды кароо боюнча апелляциялык комиссия түзөт.</w:t>
      </w:r>
    </w:p>
    <w:p w:rsidR="00A4408F" w:rsidRPr="001371CC" w:rsidRDefault="00A4408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Апелляциялык комиссиянын курамына этика боюнча комиссиянын мүчөлөрү, ошондой эле даттануу берилген кызматчыга кызматтык көз карандуулукта болгон адамдар кире албайт.</w:t>
      </w:r>
    </w:p>
    <w:p w:rsidR="00A4408F" w:rsidRPr="001371CC" w:rsidRDefault="00A4408F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Апелляциялык комиссиянын чечими этика боюнча комиссия үчүн милдеттүү болуп саналат.</w:t>
      </w:r>
    </w:p>
    <w:p w:rsidR="00FF619A" w:rsidRPr="001371CC" w:rsidRDefault="00FF619A" w:rsidP="000E0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ky-KG"/>
        </w:rPr>
      </w:pPr>
      <w:r w:rsidRPr="001371CC">
        <w:rPr>
          <w:sz w:val="28"/>
          <w:szCs w:val="28"/>
          <w:lang w:val="ky-KG"/>
        </w:rPr>
        <w:t>Апелляциялык комиссия өз чечимин 7 жумушчу күндүн ичинде чыгарат.</w:t>
      </w:r>
    </w:p>
    <w:sectPr w:rsidR="00FF619A" w:rsidRPr="001371CC" w:rsidSect="000E0B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8C" w:rsidRDefault="0045358C" w:rsidP="001371CC">
      <w:r>
        <w:separator/>
      </w:r>
    </w:p>
  </w:endnote>
  <w:endnote w:type="continuationSeparator" w:id="0">
    <w:p w:rsidR="0045358C" w:rsidRDefault="0045358C" w:rsidP="0013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8C" w:rsidRDefault="0045358C" w:rsidP="001371CC">
      <w:r>
        <w:separator/>
      </w:r>
    </w:p>
  </w:footnote>
  <w:footnote w:type="continuationSeparator" w:id="0">
    <w:p w:rsidR="0045358C" w:rsidRDefault="0045358C" w:rsidP="0013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9D3"/>
    <w:multiLevelType w:val="hybridMultilevel"/>
    <w:tmpl w:val="A484043A"/>
    <w:lvl w:ilvl="0" w:tplc="037E62A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9E2734"/>
    <w:multiLevelType w:val="hybridMultilevel"/>
    <w:tmpl w:val="6E1A3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CF"/>
    <w:rsid w:val="0003617A"/>
    <w:rsid w:val="000378ED"/>
    <w:rsid w:val="00052B88"/>
    <w:rsid w:val="000541E4"/>
    <w:rsid w:val="000627E3"/>
    <w:rsid w:val="000966CF"/>
    <w:rsid w:val="000E0B71"/>
    <w:rsid w:val="000E4477"/>
    <w:rsid w:val="000E787D"/>
    <w:rsid w:val="00105787"/>
    <w:rsid w:val="00107434"/>
    <w:rsid w:val="001123D4"/>
    <w:rsid w:val="00113AFD"/>
    <w:rsid w:val="00117343"/>
    <w:rsid w:val="001371CC"/>
    <w:rsid w:val="00150D8A"/>
    <w:rsid w:val="00183B38"/>
    <w:rsid w:val="001A456F"/>
    <w:rsid w:val="001B72B5"/>
    <w:rsid w:val="00202E2D"/>
    <w:rsid w:val="00212891"/>
    <w:rsid w:val="0022775A"/>
    <w:rsid w:val="002352F9"/>
    <w:rsid w:val="00245FA9"/>
    <w:rsid w:val="00246B2A"/>
    <w:rsid w:val="00257E83"/>
    <w:rsid w:val="00265FEE"/>
    <w:rsid w:val="00275078"/>
    <w:rsid w:val="002A0555"/>
    <w:rsid w:val="002A4303"/>
    <w:rsid w:val="002E10CE"/>
    <w:rsid w:val="0031108A"/>
    <w:rsid w:val="00313A3B"/>
    <w:rsid w:val="00335F04"/>
    <w:rsid w:val="00337B0E"/>
    <w:rsid w:val="003C2D14"/>
    <w:rsid w:val="003C7B8A"/>
    <w:rsid w:val="003D1652"/>
    <w:rsid w:val="00427861"/>
    <w:rsid w:val="0045358C"/>
    <w:rsid w:val="00495508"/>
    <w:rsid w:val="00495D97"/>
    <w:rsid w:val="004A76D1"/>
    <w:rsid w:val="004C5A22"/>
    <w:rsid w:val="00502F87"/>
    <w:rsid w:val="00530F5A"/>
    <w:rsid w:val="00533620"/>
    <w:rsid w:val="0053462C"/>
    <w:rsid w:val="00534C4B"/>
    <w:rsid w:val="00541A8B"/>
    <w:rsid w:val="005425EC"/>
    <w:rsid w:val="00542C1A"/>
    <w:rsid w:val="00563902"/>
    <w:rsid w:val="00570383"/>
    <w:rsid w:val="00575231"/>
    <w:rsid w:val="00592A53"/>
    <w:rsid w:val="005C5229"/>
    <w:rsid w:val="00602E0F"/>
    <w:rsid w:val="00625CF8"/>
    <w:rsid w:val="00633806"/>
    <w:rsid w:val="00636220"/>
    <w:rsid w:val="006A2DFF"/>
    <w:rsid w:val="006A467F"/>
    <w:rsid w:val="006A5DFB"/>
    <w:rsid w:val="006C5273"/>
    <w:rsid w:val="006D237F"/>
    <w:rsid w:val="00706885"/>
    <w:rsid w:val="0073537C"/>
    <w:rsid w:val="00750D14"/>
    <w:rsid w:val="007755C6"/>
    <w:rsid w:val="00780E40"/>
    <w:rsid w:val="0078548E"/>
    <w:rsid w:val="0078671D"/>
    <w:rsid w:val="007C1239"/>
    <w:rsid w:val="007F147D"/>
    <w:rsid w:val="00813AA1"/>
    <w:rsid w:val="00814E72"/>
    <w:rsid w:val="00854B46"/>
    <w:rsid w:val="008669BD"/>
    <w:rsid w:val="008B009E"/>
    <w:rsid w:val="008B2B13"/>
    <w:rsid w:val="008B6C90"/>
    <w:rsid w:val="008C37F1"/>
    <w:rsid w:val="008C41CB"/>
    <w:rsid w:val="00926327"/>
    <w:rsid w:val="009375E0"/>
    <w:rsid w:val="009717B2"/>
    <w:rsid w:val="009758EB"/>
    <w:rsid w:val="00975EAC"/>
    <w:rsid w:val="009D1BEE"/>
    <w:rsid w:val="00A03F52"/>
    <w:rsid w:val="00A06E81"/>
    <w:rsid w:val="00A07480"/>
    <w:rsid w:val="00A4408F"/>
    <w:rsid w:val="00A47A9A"/>
    <w:rsid w:val="00A53B1F"/>
    <w:rsid w:val="00A54178"/>
    <w:rsid w:val="00A93E52"/>
    <w:rsid w:val="00A9410E"/>
    <w:rsid w:val="00AC067A"/>
    <w:rsid w:val="00AC5897"/>
    <w:rsid w:val="00AD0C87"/>
    <w:rsid w:val="00B0050F"/>
    <w:rsid w:val="00B2076C"/>
    <w:rsid w:val="00B523FE"/>
    <w:rsid w:val="00B70E75"/>
    <w:rsid w:val="00B92BC7"/>
    <w:rsid w:val="00BC428A"/>
    <w:rsid w:val="00C045BF"/>
    <w:rsid w:val="00C1793D"/>
    <w:rsid w:val="00C5246E"/>
    <w:rsid w:val="00C76B3B"/>
    <w:rsid w:val="00CC6195"/>
    <w:rsid w:val="00CE7C46"/>
    <w:rsid w:val="00D06854"/>
    <w:rsid w:val="00D34EB2"/>
    <w:rsid w:val="00D43E16"/>
    <w:rsid w:val="00D61096"/>
    <w:rsid w:val="00D777CF"/>
    <w:rsid w:val="00D92F68"/>
    <w:rsid w:val="00D9697E"/>
    <w:rsid w:val="00DF3223"/>
    <w:rsid w:val="00DF74F7"/>
    <w:rsid w:val="00E11B00"/>
    <w:rsid w:val="00E35DE9"/>
    <w:rsid w:val="00E4113D"/>
    <w:rsid w:val="00E50072"/>
    <w:rsid w:val="00E66435"/>
    <w:rsid w:val="00EA61D7"/>
    <w:rsid w:val="00EB00E6"/>
    <w:rsid w:val="00EF1A9B"/>
    <w:rsid w:val="00F052CF"/>
    <w:rsid w:val="00F06944"/>
    <w:rsid w:val="00F37EA6"/>
    <w:rsid w:val="00F572EA"/>
    <w:rsid w:val="00F751D8"/>
    <w:rsid w:val="00F80BFC"/>
    <w:rsid w:val="00FA2DDD"/>
    <w:rsid w:val="00FA5A9A"/>
    <w:rsid w:val="00FC06E0"/>
    <w:rsid w:val="00FE2BEA"/>
    <w:rsid w:val="00FF24C4"/>
    <w:rsid w:val="00FF619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CE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8ED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Tekst">
    <w:name w:val="_Текст обычный (tkTekst)"/>
    <w:basedOn w:val="a"/>
    <w:rsid w:val="00AC5897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71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1CC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1CC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60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CE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8ED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Tekst">
    <w:name w:val="_Текст обычный (tkTekst)"/>
    <w:basedOn w:val="a"/>
    <w:rsid w:val="00AC5897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71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1CC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1CC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60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DA7A-B01E-46A8-8BF8-11F2E531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Azamat M. Djamankulov</cp:lastModifiedBy>
  <cp:revision>3</cp:revision>
  <cp:lastPrinted>2014-12-23T13:56:00Z</cp:lastPrinted>
  <dcterms:created xsi:type="dcterms:W3CDTF">2016-09-05T14:00:00Z</dcterms:created>
  <dcterms:modified xsi:type="dcterms:W3CDTF">2016-10-11T07:38:00Z</dcterms:modified>
</cp:coreProperties>
</file>